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cc50" w14:textId="64fc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атқарушының 2019 жылғы 22 шілдедегі № 169/НҚ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сәуірдегі № 147/НҚ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атқарушының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 ___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22 шілдедегі</w:t>
            </w:r>
            <w:r>
              <w:br/>
            </w:r>
            <w:r>
              <w:rPr>
                <w:rFonts w:ascii="Times New Roman"/>
                <w:b w:val="false"/>
                <w:i w:val="false"/>
                <w:color w:val="000000"/>
                <w:sz w:val="20"/>
              </w:rPr>
              <w:t>№ 169/НҚ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ақпараттандыру саласындағы, дербес деректер және оларды қорғау, сондай-ақ Қазақстан Республикасының электрондық құжат және электрондық цифрлық қолтаңба туралы заңнамасын сақтау тұрғысынан электрондық құжат пен электрондық цифрлық қолтаңба саласындағы ақпараттық қауіпсіздікті қамтамасыз ету аясындағы реттеу, іске асыру және бақылау функцияларын жүзеге асыратын, Министрліктің стратегиялық функцияларын орындауға қатысатын ведомствосы болып табылады.</w:t>
      </w:r>
    </w:p>
    <w:bookmarkEnd w:id="8"/>
    <w:bookmarkStart w:name="z11"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 55/5 ғимарат.</w:t>
      </w:r>
    </w:p>
    <w:bookmarkEnd w:id="15"/>
    <w:bookmarkStart w:name="z18" w:id="16"/>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Комитеттің қысқартылған атауы – "ЦДИАӨМ АҚК".</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0"/>
    <w:bookmarkStart w:name="z23" w:id="21"/>
    <w:p>
      <w:pPr>
        <w:spacing w:after="0"/>
        <w:ind w:left="0"/>
        <w:jc w:val="both"/>
      </w:pPr>
      <w:r>
        <w:rPr>
          <w:rFonts w:ascii="Times New Roman"/>
          <w:b w:val="false"/>
          <w:i w:val="false"/>
          <w:color w:val="000000"/>
          <w:sz w:val="28"/>
        </w:rPr>
        <w:t>
      13. Міндеттері:</w:t>
      </w:r>
    </w:p>
    <w:bookmarkEnd w:id="21"/>
    <w:bookmarkStart w:name="z24" w:id="22"/>
    <w:p>
      <w:pPr>
        <w:spacing w:after="0"/>
        <w:ind w:left="0"/>
        <w:jc w:val="both"/>
      </w:pPr>
      <w:r>
        <w:rPr>
          <w:rFonts w:ascii="Times New Roman"/>
          <w:b w:val="false"/>
          <w:i w:val="false"/>
          <w:color w:val="000000"/>
          <w:sz w:val="28"/>
        </w:rPr>
        <w:t>
      1) ақпараттандыру саласындағы, дербес деректер және оларды қорғау саласындағы ақпараттық қауіпсіздік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2"/>
    <w:bookmarkStart w:name="z25" w:id="23"/>
    <w:p>
      <w:pPr>
        <w:spacing w:after="0"/>
        <w:ind w:left="0"/>
        <w:jc w:val="both"/>
      </w:pPr>
      <w:r>
        <w:rPr>
          <w:rFonts w:ascii="Times New Roman"/>
          <w:b w:val="false"/>
          <w:i w:val="false"/>
          <w:color w:val="000000"/>
          <w:sz w:val="28"/>
        </w:rPr>
        <w:t>
      2) мемлекеттік органдардың, жеке және заңды тұлғалардың ақпараттық қауіпсіздігін қамтамасыз етуге мониторинг жүргізу;</w:t>
      </w:r>
    </w:p>
    <w:bookmarkEnd w:id="23"/>
    <w:bookmarkStart w:name="z26" w:id="24"/>
    <w:p>
      <w:pPr>
        <w:spacing w:after="0"/>
        <w:ind w:left="0"/>
        <w:jc w:val="both"/>
      </w:pPr>
      <w:r>
        <w:rPr>
          <w:rFonts w:ascii="Times New Roman"/>
          <w:b w:val="false"/>
          <w:i w:val="false"/>
          <w:color w:val="000000"/>
          <w:sz w:val="28"/>
        </w:rPr>
        <w:t>
      3) ақпараттық қауіпсіздіктің оқыс оқиғаларының, оның ішінде әлеуметтік, табиғи және техногендік сипаттағы төтенше жағдайлар, төтенше немесе соғыс жағдайы енгізілген жағдайларда алдын алу және оларға жедел ден қою;</w:t>
      </w:r>
    </w:p>
    <w:bookmarkEnd w:id="24"/>
    <w:bookmarkStart w:name="z27" w:id="25"/>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сақталуына бақылауды қамтамасыз ету;</w:t>
      </w:r>
    </w:p>
    <w:bookmarkEnd w:id="25"/>
    <w:bookmarkStart w:name="z28" w:id="26"/>
    <w:p>
      <w:pPr>
        <w:spacing w:after="0"/>
        <w:ind w:left="0"/>
        <w:jc w:val="both"/>
      </w:pPr>
      <w:r>
        <w:rPr>
          <w:rFonts w:ascii="Times New Roman"/>
          <w:b w:val="false"/>
          <w:i w:val="false"/>
          <w:color w:val="000000"/>
          <w:sz w:val="28"/>
        </w:rPr>
        <w:t>
      5) өз құзыреті шегінде Комитетке жүктелген өзге де міндеттерді жүзеге асыру.</w:t>
      </w:r>
    </w:p>
    <w:bookmarkEnd w:id="26"/>
    <w:bookmarkStart w:name="z29" w:id="27"/>
    <w:p>
      <w:pPr>
        <w:spacing w:after="0"/>
        <w:ind w:left="0"/>
        <w:jc w:val="both"/>
      </w:pPr>
      <w:r>
        <w:rPr>
          <w:rFonts w:ascii="Times New Roman"/>
          <w:b w:val="false"/>
          <w:i w:val="false"/>
          <w:color w:val="000000"/>
          <w:sz w:val="28"/>
        </w:rPr>
        <w:t>
      14. Құқықтары мен міндеттемелері:</w:t>
      </w:r>
    </w:p>
    <w:bookmarkEnd w:id="27"/>
    <w:bookmarkStart w:name="z30" w:id="28"/>
    <w:p>
      <w:pPr>
        <w:spacing w:after="0"/>
        <w:ind w:left="0"/>
        <w:jc w:val="both"/>
      </w:pPr>
      <w:r>
        <w:rPr>
          <w:rFonts w:ascii="Times New Roman"/>
          <w:b w:val="false"/>
          <w:i w:val="false"/>
          <w:color w:val="000000"/>
          <w:sz w:val="28"/>
        </w:rPr>
        <w:t>
      1) өз құзыреті шегінде бұйрықтар шығарады;</w:t>
      </w:r>
    </w:p>
    <w:bookmarkEnd w:id="28"/>
    <w:bookmarkStart w:name="z31" w:id="29"/>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29"/>
    <w:bookmarkStart w:name="z32" w:id="3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0"/>
    <w:bookmarkStart w:name="z33" w:id="31"/>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1"/>
    <w:bookmarkStart w:name="z34" w:id="3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енгізеді;</w:t>
      </w:r>
    </w:p>
    <w:bookmarkEnd w:id="32"/>
    <w:bookmarkStart w:name="z35" w:id="3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3"/>
    <w:bookmarkStart w:name="z36" w:id="34"/>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4"/>
    <w:bookmarkStart w:name="z37" w:id="35"/>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35"/>
    <w:bookmarkStart w:name="z38" w:id="36"/>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6"/>
    <w:bookmarkStart w:name="z39" w:id="37"/>
    <w:p>
      <w:pPr>
        <w:spacing w:after="0"/>
        <w:ind w:left="0"/>
        <w:jc w:val="both"/>
      </w:pPr>
      <w:r>
        <w:rPr>
          <w:rFonts w:ascii="Times New Roman"/>
          <w:b w:val="false"/>
          <w:i w:val="false"/>
          <w:color w:val="000000"/>
          <w:sz w:val="28"/>
        </w:rPr>
        <w:t>
      10)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37"/>
    <w:bookmarkStart w:name="z40" w:id="38"/>
    <w:p>
      <w:pPr>
        <w:spacing w:after="0"/>
        <w:ind w:left="0"/>
        <w:jc w:val="both"/>
      </w:pPr>
      <w:r>
        <w:rPr>
          <w:rFonts w:ascii="Times New Roman"/>
          <w:b w:val="false"/>
          <w:i w:val="false"/>
          <w:color w:val="000000"/>
          <w:sz w:val="28"/>
        </w:rPr>
        <w:t>
      11) Комитеттің құзыретіне кіретін мәселелер бойынша түсініктемелер дайындайды;</w:t>
      </w:r>
    </w:p>
    <w:bookmarkEnd w:id="38"/>
    <w:bookmarkStart w:name="z41" w:id="39"/>
    <w:p>
      <w:pPr>
        <w:spacing w:after="0"/>
        <w:ind w:left="0"/>
        <w:jc w:val="both"/>
      </w:pPr>
      <w:r>
        <w:rPr>
          <w:rFonts w:ascii="Times New Roman"/>
          <w:b w:val="false"/>
          <w:i w:val="false"/>
          <w:color w:val="000000"/>
          <w:sz w:val="28"/>
        </w:rPr>
        <w:t>
      12)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ұсынады;</w:t>
      </w:r>
    </w:p>
    <w:bookmarkEnd w:id="39"/>
    <w:bookmarkStart w:name="z42" w:id="40"/>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0"/>
    <w:bookmarkStart w:name="z43" w:id="41"/>
    <w:p>
      <w:pPr>
        <w:spacing w:after="0"/>
        <w:ind w:left="0"/>
        <w:jc w:val="both"/>
      </w:pPr>
      <w:r>
        <w:rPr>
          <w:rFonts w:ascii="Times New Roman"/>
          <w:b w:val="false"/>
          <w:i w:val="false"/>
          <w:color w:val="000000"/>
          <w:sz w:val="28"/>
        </w:rPr>
        <w:t>
      14) бухгалтерлік есепті жүргізеді;</w:t>
      </w:r>
    </w:p>
    <w:bookmarkEnd w:id="41"/>
    <w:bookmarkStart w:name="z44" w:id="42"/>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bookmarkEnd w:id="42"/>
    <w:bookmarkStart w:name="z45" w:id="43"/>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bookmarkEnd w:id="43"/>
    <w:bookmarkStart w:name="z46" w:id="44"/>
    <w:p>
      <w:pPr>
        <w:spacing w:after="0"/>
        <w:ind w:left="0"/>
        <w:jc w:val="both"/>
      </w:pPr>
      <w:r>
        <w:rPr>
          <w:rFonts w:ascii="Times New Roman"/>
          <w:b w:val="false"/>
          <w:i w:val="false"/>
          <w:color w:val="000000"/>
          <w:sz w:val="28"/>
        </w:rPr>
        <w:t>
      17) "Мемлекеттік сатып алу туралы" Қазақстан Республикасының Заңына сәйкес мемлекеттік сатып алу рәсімдерін жүргізеді;</w:t>
      </w:r>
    </w:p>
    <w:bookmarkEnd w:id="44"/>
    <w:bookmarkStart w:name="z47" w:id="45"/>
    <w:p>
      <w:pPr>
        <w:spacing w:after="0"/>
        <w:ind w:left="0"/>
        <w:jc w:val="both"/>
      </w:pPr>
      <w:r>
        <w:rPr>
          <w:rFonts w:ascii="Times New Roman"/>
          <w:b w:val="false"/>
          <w:i w:val="false"/>
          <w:color w:val="000000"/>
          <w:sz w:val="28"/>
        </w:rPr>
        <w:t>
      18) ақпараттық-коммуникациялық инфрақұрылымның аса маңызды объектілерінің меншік иелері мен иеленушілеріне қатысты тексерулер жүргізеді;</w:t>
      </w:r>
    </w:p>
    <w:bookmarkEnd w:id="45"/>
    <w:bookmarkStart w:name="z48" w:id="46"/>
    <w:p>
      <w:pPr>
        <w:spacing w:after="0"/>
        <w:ind w:left="0"/>
        <w:jc w:val="both"/>
      </w:pPr>
      <w:r>
        <w:rPr>
          <w:rFonts w:ascii="Times New Roman"/>
          <w:b w:val="false"/>
          <w:i w:val="false"/>
          <w:color w:val="000000"/>
          <w:sz w:val="28"/>
        </w:rPr>
        <w:t>
      19) ақпараттық қауіпсіздік және электрондық өнеркәсіп саласын дамыту мақсатында ақпараттық қауіпсіздікті қамтамасыз ету саласында ұлттық даму институтымен өзара іс-қимыл жасайды;</w:t>
      </w:r>
    </w:p>
    <w:bookmarkEnd w:id="46"/>
    <w:bookmarkStart w:name="z49" w:id="47"/>
    <w:p>
      <w:pPr>
        <w:spacing w:after="0"/>
        <w:ind w:left="0"/>
        <w:jc w:val="both"/>
      </w:pPr>
      <w:r>
        <w:rPr>
          <w:rFonts w:ascii="Times New Roman"/>
          <w:b w:val="false"/>
          <w:i w:val="false"/>
          <w:color w:val="000000"/>
          <w:sz w:val="28"/>
        </w:rPr>
        <w:t>
      20) электрондық ақпараттық ресурстарда қамтылған қолжетімділігі шектеулі дербес деректерді өңдеуді, сақтауды, таратуды және қорғауды жүзеге асыру кезінде қолданылатын қауіпсіздік шараларына және қорғау әрекеттеріне бағалау жүргізеді;</w:t>
      </w:r>
    </w:p>
    <w:bookmarkEnd w:id="47"/>
    <w:bookmarkStart w:name="z50" w:id="48"/>
    <w:p>
      <w:pPr>
        <w:spacing w:after="0"/>
        <w:ind w:left="0"/>
        <w:jc w:val="both"/>
      </w:pPr>
      <w:r>
        <w:rPr>
          <w:rFonts w:ascii="Times New Roman"/>
          <w:b w:val="false"/>
          <w:i w:val="false"/>
          <w:color w:val="000000"/>
          <w:sz w:val="28"/>
        </w:rPr>
        <w:t>
      21) мемлекеттік органдардың, жеке және заңды тұлғалардың ақпараттық қауіпсіздігін қамтамасыз ету мониторингін жүргізеді;</w:t>
      </w:r>
    </w:p>
    <w:bookmarkEnd w:id="48"/>
    <w:bookmarkStart w:name="z51" w:id="49"/>
    <w:p>
      <w:pPr>
        <w:spacing w:after="0"/>
        <w:ind w:left="0"/>
        <w:jc w:val="both"/>
      </w:pPr>
      <w:r>
        <w:rPr>
          <w:rFonts w:ascii="Times New Roman"/>
          <w:b w:val="false"/>
          <w:i w:val="false"/>
          <w:color w:val="000000"/>
          <w:sz w:val="28"/>
        </w:rPr>
        <w:t>
      22) "электрондық үкімет" жұмыс істеген кезде "электрондық үкімет" ақпараттандыру объектілерінің ақпараттық қауіпсіздігін және қорғалуын қамтамасыз етеді;</w:t>
      </w:r>
    </w:p>
    <w:bookmarkEnd w:id="49"/>
    <w:bookmarkStart w:name="z52" w:id="50"/>
    <w:p>
      <w:pPr>
        <w:spacing w:after="0"/>
        <w:ind w:left="0"/>
        <w:jc w:val="both"/>
      </w:pPr>
      <w:r>
        <w:rPr>
          <w:rFonts w:ascii="Times New Roman"/>
          <w:b w:val="false"/>
          <w:i w:val="false"/>
          <w:color w:val="000000"/>
          <w:sz w:val="28"/>
        </w:rPr>
        <w:t>
      23) ақпараттық-коммуникациялық көрсетілетін қызметті жобалауға арналған тапсырмалардың ақпараттық қауіпсіздік талаптарына сәйкестігін қарайды;</w:t>
      </w:r>
    </w:p>
    <w:bookmarkEnd w:id="50"/>
    <w:bookmarkStart w:name="z53" w:id="51"/>
    <w:p>
      <w:pPr>
        <w:spacing w:after="0"/>
        <w:ind w:left="0"/>
        <w:jc w:val="both"/>
      </w:pPr>
      <w:r>
        <w:rPr>
          <w:rFonts w:ascii="Times New Roman"/>
          <w:b w:val="false"/>
          <w:i w:val="false"/>
          <w:color w:val="000000"/>
          <w:sz w:val="28"/>
        </w:rPr>
        <w:t>
      24) Қазақстан Республикасының қолданыстағы заңнамасында көзделген өзге де құқықтарды жүзеге асырады.</w:t>
      </w:r>
    </w:p>
    <w:bookmarkEnd w:id="51"/>
    <w:bookmarkStart w:name="z54" w:id="52"/>
    <w:p>
      <w:pPr>
        <w:spacing w:after="0"/>
        <w:ind w:left="0"/>
        <w:jc w:val="both"/>
      </w:pPr>
      <w:r>
        <w:rPr>
          <w:rFonts w:ascii="Times New Roman"/>
          <w:b w:val="false"/>
          <w:i w:val="false"/>
          <w:color w:val="000000"/>
          <w:sz w:val="28"/>
        </w:rPr>
        <w:t>
      15. Функциялары:</w:t>
      </w:r>
    </w:p>
    <w:bookmarkEnd w:id="52"/>
    <w:bookmarkStart w:name="z55" w:id="53"/>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қатысу;</w:t>
      </w:r>
    </w:p>
    <w:bookmarkEnd w:id="53"/>
    <w:bookmarkStart w:name="z56" w:id="54"/>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сақталуы тұрғысынан ақпараттандыру, сондай-ақ электрондық құжат және электрондық цифрлық қолтаңба салаларындағы мемлекеттік саясаттың іске асырылуын қамтамасыз ету;</w:t>
      </w:r>
    </w:p>
    <w:bookmarkEnd w:id="54"/>
    <w:bookmarkStart w:name="z57" w:id="55"/>
    <w:p>
      <w:pPr>
        <w:spacing w:after="0"/>
        <w:ind w:left="0"/>
        <w:jc w:val="both"/>
      </w:pPr>
      <w:r>
        <w:rPr>
          <w:rFonts w:ascii="Times New Roman"/>
          <w:b w:val="false"/>
          <w:i w:val="false"/>
          <w:color w:val="000000"/>
          <w:sz w:val="28"/>
        </w:rPr>
        <w:t>
      3) ақпараттық қауіпсіздікті қамтамасыз ету саласындағы мемлекеттік саясатты іске асыруды қамтамасыз ету;</w:t>
      </w:r>
    </w:p>
    <w:bookmarkEnd w:id="55"/>
    <w:bookmarkStart w:name="z58" w:id="56"/>
    <w:p>
      <w:pPr>
        <w:spacing w:after="0"/>
        <w:ind w:left="0"/>
        <w:jc w:val="both"/>
      </w:pPr>
      <w:r>
        <w:rPr>
          <w:rFonts w:ascii="Times New Roman"/>
          <w:b w:val="false"/>
          <w:i w:val="false"/>
          <w:color w:val="000000"/>
          <w:sz w:val="28"/>
        </w:rPr>
        <w:t>
      4) ақпараттық қауіпсіздікті қамтамасыз ету саласында басшылықты және салааралық үйлестіруді жүзеге асырады;</w:t>
      </w:r>
    </w:p>
    <w:bookmarkEnd w:id="56"/>
    <w:bookmarkStart w:name="z59" w:id="57"/>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57"/>
    <w:bookmarkStart w:name="z60" w:id="58"/>
    <w:p>
      <w:pPr>
        <w:spacing w:after="0"/>
        <w:ind w:left="0"/>
        <w:jc w:val="both"/>
      </w:pPr>
      <w:r>
        <w:rPr>
          <w:rFonts w:ascii="Times New Roman"/>
          <w:b w:val="false"/>
          <w:i w:val="false"/>
          <w:color w:val="000000"/>
          <w:sz w:val="28"/>
        </w:rPr>
        <w:t>
      6)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58"/>
    <w:bookmarkStart w:name="z61" w:id="59"/>
    <w:p>
      <w:pPr>
        <w:spacing w:after="0"/>
        <w:ind w:left="0"/>
        <w:jc w:val="both"/>
      </w:pPr>
      <w:r>
        <w:rPr>
          <w:rFonts w:ascii="Times New Roman"/>
          <w:b w:val="false"/>
          <w:i w:val="false"/>
          <w:color w:val="000000"/>
          <w:sz w:val="28"/>
        </w:rPr>
        <w:t>
      7) Қазақстан Республикасының Қаржы нарығы мен қаржы ұйымдарын мемлекеттік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әзірлеу;</w:t>
      </w:r>
    </w:p>
    <w:bookmarkEnd w:id="59"/>
    <w:bookmarkStart w:name="z62" w:id="60"/>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60"/>
    <w:bookmarkStart w:name="z63" w:id="61"/>
    <w:p>
      <w:pPr>
        <w:spacing w:after="0"/>
        <w:ind w:left="0"/>
        <w:jc w:val="both"/>
      </w:pPr>
      <w:r>
        <w:rPr>
          <w:rFonts w:ascii="Times New Roman"/>
          <w:b w:val="false"/>
          <w:i w:val="false"/>
          <w:color w:val="000000"/>
          <w:sz w:val="28"/>
        </w:rPr>
        <w:t>
      9)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61"/>
    <w:bookmarkStart w:name="z64" w:id="62"/>
    <w:p>
      <w:pPr>
        <w:spacing w:after="0"/>
        <w:ind w:left="0"/>
        <w:jc w:val="both"/>
      </w:pPr>
      <w:r>
        <w:rPr>
          <w:rFonts w:ascii="Times New Roman"/>
          <w:b w:val="false"/>
          <w:i w:val="false"/>
          <w:color w:val="000000"/>
          <w:sz w:val="28"/>
        </w:rPr>
        <w:t>
      10)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62"/>
    <w:bookmarkStart w:name="z65" w:id="63"/>
    <w:p>
      <w:pPr>
        <w:spacing w:after="0"/>
        <w:ind w:left="0"/>
        <w:jc w:val="both"/>
      </w:pPr>
      <w:r>
        <w:rPr>
          <w:rFonts w:ascii="Times New Roman"/>
          <w:b w:val="false"/>
          <w:i w:val="false"/>
          <w:color w:val="000000"/>
          <w:sz w:val="28"/>
        </w:rPr>
        <w:t>
      11) домендік аттардың әкімшісін және тіркеушісін айқындау жөніндегі ұсыныстарды, интернеттің қазақстандық сегментінің кеңістігінде домендік аттарды тіркеу, пайдалану және бөлу қағидаларын дайындау;</w:t>
      </w:r>
    </w:p>
    <w:bookmarkEnd w:id="63"/>
    <w:bookmarkStart w:name="z66" w:id="64"/>
    <w:p>
      <w:pPr>
        <w:spacing w:after="0"/>
        <w:ind w:left="0"/>
        <w:jc w:val="both"/>
      </w:pPr>
      <w:r>
        <w:rPr>
          <w:rFonts w:ascii="Times New Roman"/>
          <w:b w:val="false"/>
          <w:i w:val="false"/>
          <w:color w:val="000000"/>
          <w:sz w:val="28"/>
        </w:rPr>
        <w:t>
      12) электрондық ақпараттық ресурстарды сақтаудың бірыңғай ұлттық резервтік платформасының жұмыс істеу қағидаларын әзірлеу, ақпараттық-коммуникациялық инфрақұрылымның аса маңызды объектілерінің электрондық ақпараттық ресурстарын резервтік көшіру кезеңділігі;</w:t>
      </w:r>
    </w:p>
    <w:bookmarkEnd w:id="64"/>
    <w:bookmarkStart w:name="z67" w:id="65"/>
    <w:p>
      <w:pPr>
        <w:spacing w:after="0"/>
        <w:ind w:left="0"/>
        <w:jc w:val="both"/>
      </w:pPr>
      <w:r>
        <w:rPr>
          <w:rFonts w:ascii="Times New Roman"/>
          <w:b w:val="false"/>
          <w:i w:val="false"/>
          <w:color w:val="000000"/>
          <w:sz w:val="28"/>
        </w:rPr>
        <w:t>
      13) қорғау бейіндерін әзірлеу және қорғау бейіндерін әзірлеу әдістемесі;</w:t>
      </w:r>
    </w:p>
    <w:bookmarkEnd w:id="65"/>
    <w:bookmarkStart w:name="z68" w:id="66"/>
    <w:p>
      <w:pPr>
        <w:spacing w:after="0"/>
        <w:ind w:left="0"/>
        <w:jc w:val="both"/>
      </w:pPr>
      <w:r>
        <w:rPr>
          <w:rFonts w:ascii="Times New Roman"/>
          <w:b w:val="false"/>
          <w:i w:val="false"/>
          <w:color w:val="000000"/>
          <w:sz w:val="28"/>
        </w:rPr>
        <w:t>
      14)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66"/>
    <w:bookmarkStart w:name="z69" w:id="67"/>
    <w:p>
      <w:pPr>
        <w:spacing w:after="0"/>
        <w:ind w:left="0"/>
        <w:jc w:val="both"/>
      </w:pPr>
      <w:r>
        <w:rPr>
          <w:rFonts w:ascii="Times New Roman"/>
          <w:b w:val="false"/>
          <w:i w:val="false"/>
          <w:color w:val="000000"/>
          <w:sz w:val="28"/>
        </w:rPr>
        <w:t>
      15)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 мен мерзімдерін әзірлеу;</w:t>
      </w:r>
    </w:p>
    <w:bookmarkEnd w:id="67"/>
    <w:bookmarkStart w:name="z70" w:id="68"/>
    <w:p>
      <w:pPr>
        <w:spacing w:after="0"/>
        <w:ind w:left="0"/>
        <w:jc w:val="both"/>
      </w:pPr>
      <w:r>
        <w:rPr>
          <w:rFonts w:ascii="Times New Roman"/>
          <w:b w:val="false"/>
          <w:i w:val="false"/>
          <w:color w:val="000000"/>
          <w:sz w:val="28"/>
        </w:rPr>
        <w:t xml:space="preserve">
      16)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сондай-ақ тексерулер жүргізудің жартыжылдық кестелерін және бақылау және қадағалау субъектісіне (объектісіне) бару арқылы профилактикалық бақылау мен қадағалау жүргізудің жартыжылдық тізімдерін әзірлеу;</w:t>
      </w:r>
    </w:p>
    <w:bookmarkEnd w:id="68"/>
    <w:bookmarkStart w:name="z71" w:id="69"/>
    <w:p>
      <w:pPr>
        <w:spacing w:after="0"/>
        <w:ind w:left="0"/>
        <w:jc w:val="both"/>
      </w:pPr>
      <w:r>
        <w:rPr>
          <w:rFonts w:ascii="Times New Roman"/>
          <w:b w:val="false"/>
          <w:i w:val="false"/>
          <w:color w:val="000000"/>
          <w:sz w:val="28"/>
        </w:rPr>
        <w:t>
      17) Ақпараттық қауіпсіздіктің оқыс оқиғаларына ден қоюдың дағдарысқа қарсы ұлттық жоспарын әзірлеу;</w:t>
      </w:r>
    </w:p>
    <w:bookmarkEnd w:id="69"/>
    <w:bookmarkStart w:name="z72" w:id="70"/>
    <w:p>
      <w:pPr>
        <w:spacing w:after="0"/>
        <w:ind w:left="0"/>
        <w:jc w:val="both"/>
      </w:pPr>
      <w:r>
        <w:rPr>
          <w:rFonts w:ascii="Times New Roman"/>
          <w:b w:val="false"/>
          <w:i w:val="false"/>
          <w:color w:val="000000"/>
          <w:sz w:val="28"/>
        </w:rPr>
        <w:t>
      18) Қазақстан Республикасы Ұлттық қауіпсіздік комитетімен келісу бойынша Мемлекеттік органдардың ақпараттандыру объектілерінің ақпараттық қауіпсіздігі оқиғаларына мониторинг жүргізу қағидаларын әзірлеу;</w:t>
      </w:r>
    </w:p>
    <w:bookmarkEnd w:id="70"/>
    <w:bookmarkStart w:name="z73" w:id="71"/>
    <w:p>
      <w:pPr>
        <w:spacing w:after="0"/>
        <w:ind w:left="0"/>
        <w:jc w:val="both"/>
      </w:pPr>
      <w:r>
        <w:rPr>
          <w:rFonts w:ascii="Times New Roman"/>
          <w:b w:val="false"/>
          <w:i w:val="false"/>
          <w:color w:val="000000"/>
          <w:sz w:val="28"/>
        </w:rPr>
        <w:t>
      19) меншік иесінің және (немесе) оператордың, сондай-ақ үшінші тұлғаның дербес деректерді қорғау жөніндегі шараларды жүзеге асыру тәртібін әзірлеу;</w:t>
      </w:r>
    </w:p>
    <w:bookmarkEnd w:id="71"/>
    <w:bookmarkStart w:name="z74" w:id="72"/>
    <w:p>
      <w:pPr>
        <w:spacing w:after="0"/>
        <w:ind w:left="0"/>
        <w:jc w:val="both"/>
      </w:pPr>
      <w:r>
        <w:rPr>
          <w:rFonts w:ascii="Times New Roman"/>
          <w:b w:val="false"/>
          <w:i w:val="false"/>
          <w:color w:val="000000"/>
          <w:sz w:val="28"/>
        </w:rPr>
        <w:t>
      20) дербес деректерді жинау, өңдеу қағидаларын әзірлеу;</w:t>
      </w:r>
    </w:p>
    <w:bookmarkEnd w:id="72"/>
    <w:bookmarkStart w:name="z75" w:id="73"/>
    <w:p>
      <w:pPr>
        <w:spacing w:after="0"/>
        <w:ind w:left="0"/>
        <w:jc w:val="both"/>
      </w:pPr>
      <w:r>
        <w:rPr>
          <w:rFonts w:ascii="Times New Roman"/>
          <w:b w:val="false"/>
          <w:i w:val="false"/>
          <w:color w:val="000000"/>
          <w:sz w:val="28"/>
        </w:rPr>
        <w:t>
      21)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73"/>
    <w:bookmarkStart w:name="z76" w:id="74"/>
    <w:p>
      <w:pPr>
        <w:spacing w:after="0"/>
        <w:ind w:left="0"/>
        <w:jc w:val="both"/>
      </w:pPr>
      <w:r>
        <w:rPr>
          <w:rFonts w:ascii="Times New Roman"/>
          <w:b w:val="false"/>
          <w:i w:val="false"/>
          <w:color w:val="000000"/>
          <w:sz w:val="28"/>
        </w:rPr>
        <w:t>
      22)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74"/>
    <w:bookmarkStart w:name="z77" w:id="75"/>
    <w:p>
      <w:pPr>
        <w:spacing w:after="0"/>
        <w:ind w:left="0"/>
        <w:jc w:val="both"/>
      </w:pPr>
      <w:r>
        <w:rPr>
          <w:rFonts w:ascii="Times New Roman"/>
          <w:b w:val="false"/>
          <w:i w:val="false"/>
          <w:color w:val="000000"/>
          <w:sz w:val="28"/>
        </w:rPr>
        <w:t>
      23) куәландырушы орталықтарды аккредиттеуді жүргізу қағидаларын әзірлеу;</w:t>
      </w:r>
    </w:p>
    <w:bookmarkEnd w:id="75"/>
    <w:bookmarkStart w:name="z78" w:id="76"/>
    <w:p>
      <w:pPr>
        <w:spacing w:after="0"/>
        <w:ind w:left="0"/>
        <w:jc w:val="both"/>
      </w:pPr>
      <w:r>
        <w:rPr>
          <w:rFonts w:ascii="Times New Roman"/>
          <w:b w:val="false"/>
          <w:i w:val="false"/>
          <w:color w:val="000000"/>
          <w:sz w:val="28"/>
        </w:rPr>
        <w:t>
      24)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bookmarkEnd w:id="76"/>
    <w:bookmarkStart w:name="z79" w:id="77"/>
    <w:p>
      <w:pPr>
        <w:spacing w:after="0"/>
        <w:ind w:left="0"/>
        <w:jc w:val="both"/>
      </w:pPr>
      <w:r>
        <w:rPr>
          <w:rFonts w:ascii="Times New Roman"/>
          <w:b w:val="false"/>
          <w:i w:val="false"/>
          <w:color w:val="000000"/>
          <w:sz w:val="28"/>
        </w:rPr>
        <w:t>
      25) қамтамасыз етілген цифрлық активтерді шығару және олардың айналымы тәртібін әзірлеу;</w:t>
      </w:r>
    </w:p>
    <w:bookmarkEnd w:id="77"/>
    <w:bookmarkStart w:name="z80" w:id="78"/>
    <w:p>
      <w:pPr>
        <w:spacing w:after="0"/>
        <w:ind w:left="0"/>
        <w:jc w:val="both"/>
      </w:pPr>
      <w:r>
        <w:rPr>
          <w:rFonts w:ascii="Times New Roman"/>
          <w:b w:val="false"/>
          <w:i w:val="false"/>
          <w:color w:val="000000"/>
          <w:sz w:val="28"/>
        </w:rPr>
        <w:t>
      26) Қазақстан Республикасының Ұлттық қауіпсіздік комитетімен келісу бойынша интернетке қол жеткізу бірыңғай шлюзінің және "электрондық үкіметтің" электрондық поштасы бірыңғай шлюзінің жұмыс істеу қағидаларын әзірлеу;</w:t>
      </w:r>
    </w:p>
    <w:bookmarkEnd w:id="78"/>
    <w:bookmarkStart w:name="z81" w:id="79"/>
    <w:p>
      <w:pPr>
        <w:spacing w:after="0"/>
        <w:ind w:left="0"/>
        <w:jc w:val="both"/>
      </w:pPr>
      <w:r>
        <w:rPr>
          <w:rFonts w:ascii="Times New Roman"/>
          <w:b w:val="false"/>
          <w:i w:val="false"/>
          <w:color w:val="000000"/>
          <w:sz w:val="28"/>
        </w:rPr>
        <w:t>
      27) дербес деректерге қолжетімділікті бақылаудың мемлекеттік сервисінің жұмыс істеу қағидаларын әзірлеу;</w:t>
      </w:r>
    </w:p>
    <w:bookmarkEnd w:id="79"/>
    <w:bookmarkStart w:name="z82" w:id="80"/>
    <w:p>
      <w:pPr>
        <w:spacing w:after="0"/>
        <w:ind w:left="0"/>
        <w:jc w:val="both"/>
      </w:pPr>
      <w:r>
        <w:rPr>
          <w:rFonts w:ascii="Times New Roman"/>
          <w:b w:val="false"/>
          <w:i w:val="false"/>
          <w:color w:val="000000"/>
          <w:sz w:val="28"/>
        </w:rPr>
        <w:t>
      28) дербес деректерге қол жеткізуді бақылаудың мемлекеттік сервисімен интеграциялау қағидаларын әзірлеу;</w:t>
      </w:r>
    </w:p>
    <w:bookmarkEnd w:id="80"/>
    <w:bookmarkStart w:name="z83" w:id="81"/>
    <w:p>
      <w:pPr>
        <w:spacing w:after="0"/>
        <w:ind w:left="0"/>
        <w:jc w:val="both"/>
      </w:pPr>
      <w:r>
        <w:rPr>
          <w:rFonts w:ascii="Times New Roman"/>
          <w:b w:val="false"/>
          <w:i w:val="false"/>
          <w:color w:val="000000"/>
          <w:sz w:val="28"/>
        </w:rPr>
        <w:t>
      29) Қазақстан Республикасы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әзірлеу;</w:t>
      </w:r>
    </w:p>
    <w:bookmarkEnd w:id="81"/>
    <w:bookmarkStart w:name="z84" w:id="82"/>
    <w:p>
      <w:pPr>
        <w:spacing w:after="0"/>
        <w:ind w:left="0"/>
        <w:jc w:val="both"/>
      </w:pPr>
      <w:r>
        <w:rPr>
          <w:rFonts w:ascii="Times New Roman"/>
          <w:b w:val="false"/>
          <w:i w:val="false"/>
          <w:color w:val="000000"/>
          <w:sz w:val="28"/>
        </w:rPr>
        <w:t>
      30) дербес деректерді беру жүзеге асырылатын және (немесе) дербес деректерге қол жеткізу берілетін мемлекеттік емес ақпараттандыру объектілерінің мемлекеттік органдардың және (немесе) мемлекеттік заңды тұлғалардың ақпараттандыру объектілерімен интеграциялануын келісу;</w:t>
      </w:r>
    </w:p>
    <w:bookmarkEnd w:id="82"/>
    <w:bookmarkStart w:name="z85" w:id="83"/>
    <w:p>
      <w:pPr>
        <w:spacing w:after="0"/>
        <w:ind w:left="0"/>
        <w:jc w:val="both"/>
      </w:pPr>
      <w:r>
        <w:rPr>
          <w:rFonts w:ascii="Times New Roman"/>
          <w:b w:val="false"/>
          <w:i w:val="false"/>
          <w:color w:val="000000"/>
          <w:sz w:val="28"/>
        </w:rPr>
        <w:t>
      31) мемлекеттік органдардың архитектурасын әзірлеу, іске асыру, іске асырылуын сүйемелдеу, мониторингілеу және дамыту қағидаларын келісу;</w:t>
      </w:r>
    </w:p>
    <w:bookmarkEnd w:id="83"/>
    <w:bookmarkStart w:name="z86" w:id="84"/>
    <w:p>
      <w:pPr>
        <w:spacing w:after="0"/>
        <w:ind w:left="0"/>
        <w:jc w:val="both"/>
      </w:pPr>
      <w:r>
        <w:rPr>
          <w:rFonts w:ascii="Times New Roman"/>
          <w:b w:val="false"/>
          <w:i w:val="false"/>
          <w:color w:val="000000"/>
          <w:sz w:val="28"/>
        </w:rPr>
        <w:t>
      32) "электрондық әкімдіктің" үлгілік архитектурасын келісу;</w:t>
      </w:r>
    </w:p>
    <w:bookmarkEnd w:id="84"/>
    <w:bookmarkStart w:name="z87" w:id="85"/>
    <w:p>
      <w:pPr>
        <w:spacing w:after="0"/>
        <w:ind w:left="0"/>
        <w:jc w:val="both"/>
      </w:pPr>
      <w:r>
        <w:rPr>
          <w:rFonts w:ascii="Times New Roman"/>
          <w:b w:val="false"/>
          <w:i w:val="false"/>
          <w:color w:val="000000"/>
          <w:sz w:val="28"/>
        </w:rPr>
        <w:t>
      33) ақпараттандыру саласында инвестициялық ұсыныстарға, бюджеттік инвестициялардың қаржы-экономикалық негіздемелеріне сараптама жүргізу қағидаларын келісу;</w:t>
      </w:r>
    </w:p>
    <w:bookmarkEnd w:id="85"/>
    <w:bookmarkStart w:name="z88" w:id="86"/>
    <w:p>
      <w:pPr>
        <w:spacing w:after="0"/>
        <w:ind w:left="0"/>
        <w:jc w:val="both"/>
      </w:pPr>
      <w:r>
        <w:rPr>
          <w:rFonts w:ascii="Times New Roman"/>
          <w:b w:val="false"/>
          <w:i w:val="false"/>
          <w:color w:val="000000"/>
          <w:sz w:val="28"/>
        </w:rPr>
        <w:t>
      34) ақпараттық жүйелердің аудитін жүргізу қағидаларын келісу;</w:t>
      </w:r>
    </w:p>
    <w:bookmarkEnd w:id="86"/>
    <w:bookmarkStart w:name="z89" w:id="87"/>
    <w:p>
      <w:pPr>
        <w:spacing w:after="0"/>
        <w:ind w:left="0"/>
        <w:jc w:val="both"/>
      </w:pPr>
      <w:r>
        <w:rPr>
          <w:rFonts w:ascii="Times New Roman"/>
          <w:b w:val="false"/>
          <w:i w:val="false"/>
          <w:color w:val="000000"/>
          <w:sz w:val="28"/>
        </w:rPr>
        <w:t>
      35) мемлекеттік органдар үшін ақпараттық-коммуникациялық көрсетілетін қызметтердің құнын есептеу әдістемесін келісу;</w:t>
      </w:r>
    </w:p>
    <w:bookmarkEnd w:id="87"/>
    <w:bookmarkStart w:name="z90" w:id="88"/>
    <w:p>
      <w:pPr>
        <w:spacing w:after="0"/>
        <w:ind w:left="0"/>
        <w:jc w:val="both"/>
      </w:pPr>
      <w:r>
        <w:rPr>
          <w:rFonts w:ascii="Times New Roman"/>
          <w:b w:val="false"/>
          <w:i w:val="false"/>
          <w:color w:val="000000"/>
          <w:sz w:val="28"/>
        </w:rPr>
        <w:t>
      36) "электрондық үкіметтің" архитектурасын дамыту жөніндегі талаптарды келісу;</w:t>
      </w:r>
    </w:p>
    <w:bookmarkEnd w:id="88"/>
    <w:bookmarkStart w:name="z91" w:id="89"/>
    <w:p>
      <w:pPr>
        <w:spacing w:after="0"/>
        <w:ind w:left="0"/>
        <w:jc w:val="both"/>
      </w:pPr>
      <w:r>
        <w:rPr>
          <w:rFonts w:ascii="Times New Roman"/>
          <w:b w:val="false"/>
          <w:i w:val="false"/>
          <w:color w:val="000000"/>
          <w:sz w:val="28"/>
        </w:rPr>
        <w:t>
      37) "электрондық үкіметтің" ақпараттандыру объектілерін интеграциялау қағидаларын келісу;</w:t>
      </w:r>
    </w:p>
    <w:bookmarkEnd w:id="89"/>
    <w:bookmarkStart w:name="z92" w:id="90"/>
    <w:p>
      <w:pPr>
        <w:spacing w:after="0"/>
        <w:ind w:left="0"/>
        <w:jc w:val="both"/>
      </w:pPr>
      <w:r>
        <w:rPr>
          <w:rFonts w:ascii="Times New Roman"/>
          <w:b w:val="false"/>
          <w:i w:val="false"/>
          <w:color w:val="000000"/>
          <w:sz w:val="28"/>
        </w:rPr>
        <w:t>
      38) мемлекеттік органдардың функцияларын іске асыру мақсатында деректерді талдауды жүзеге асыру үшін электрондық ақпараттық ресурстарды жинау, өңдеу, сақтау, беру жөніндегі қағидаларды келісу;</w:t>
      </w:r>
    </w:p>
    <w:bookmarkEnd w:id="90"/>
    <w:bookmarkStart w:name="z93" w:id="91"/>
    <w:p>
      <w:pPr>
        <w:spacing w:after="0"/>
        <w:ind w:left="0"/>
        <w:jc w:val="both"/>
      </w:pPr>
      <w:r>
        <w:rPr>
          <w:rFonts w:ascii="Times New Roman"/>
          <w:b w:val="false"/>
          <w:i w:val="false"/>
          <w:color w:val="000000"/>
          <w:sz w:val="28"/>
        </w:rPr>
        <w:t>
      39)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сәйкестігіне келісу;</w:t>
      </w:r>
    </w:p>
    <w:bookmarkEnd w:id="91"/>
    <w:bookmarkStart w:name="z94" w:id="92"/>
    <w:p>
      <w:pPr>
        <w:spacing w:after="0"/>
        <w:ind w:left="0"/>
        <w:jc w:val="both"/>
      </w:pPr>
      <w:r>
        <w:rPr>
          <w:rFonts w:ascii="Times New Roman"/>
          <w:b w:val="false"/>
          <w:i w:val="false"/>
          <w:color w:val="000000"/>
          <w:sz w:val="28"/>
        </w:rPr>
        <w:t>
      40) ақпараттық-коммуникациялық технологияларды қауіпсіз пайдалану мониторингін жүргізуге бағытталған ұйымдастырушылық және техникалық іс-шараларды жүзеге асырады;</w:t>
      </w:r>
    </w:p>
    <w:bookmarkEnd w:id="92"/>
    <w:bookmarkStart w:name="z95" w:id="93"/>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қызметтер көрсету жөніндегі қызметті жүзеге асыратын тұлғалар хабарламаларының мемлекеттік электрондық тізілімін жүзеге асырады;</w:t>
      </w:r>
    </w:p>
    <w:bookmarkEnd w:id="93"/>
    <w:bookmarkStart w:name="z96" w:id="94"/>
    <w:p>
      <w:pPr>
        <w:spacing w:after="0"/>
        <w:ind w:left="0"/>
        <w:jc w:val="both"/>
      </w:pPr>
      <w:r>
        <w:rPr>
          <w:rFonts w:ascii="Times New Roman"/>
          <w:b w:val="false"/>
          <w:i w:val="false"/>
          <w:color w:val="000000"/>
          <w:sz w:val="28"/>
        </w:rPr>
        <w:t>
      42) дербес деректер және оларды қорғау мәселелері жөніндегі консультативтік кеңес құру, сондай-ақ оны қалыптастыру тәртібі мен қызметін айқындау;</w:t>
      </w:r>
    </w:p>
    <w:bookmarkEnd w:id="94"/>
    <w:bookmarkStart w:name="z97" w:id="95"/>
    <w:p>
      <w:pPr>
        <w:spacing w:after="0"/>
        <w:ind w:left="0"/>
        <w:jc w:val="both"/>
      </w:pPr>
      <w:r>
        <w:rPr>
          <w:rFonts w:ascii="Times New Roman"/>
          <w:b w:val="false"/>
          <w:i w:val="false"/>
          <w:color w:val="000000"/>
          <w:sz w:val="28"/>
        </w:rPr>
        <w:t>
      43)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қызметтер көрсету жөніндегі қызметті жүзеге асыратын тұлғалардан хабарламалар қабылдауды жүзеге асырады;</w:t>
      </w:r>
    </w:p>
    <w:bookmarkEnd w:id="95"/>
    <w:bookmarkStart w:name="z98" w:id="96"/>
    <w:p>
      <w:pPr>
        <w:spacing w:after="0"/>
        <w:ind w:left="0"/>
        <w:jc w:val="both"/>
      </w:pPr>
      <w:r>
        <w:rPr>
          <w:rFonts w:ascii="Times New Roman"/>
          <w:b w:val="false"/>
          <w:i w:val="false"/>
          <w:color w:val="000000"/>
          <w:sz w:val="28"/>
        </w:rPr>
        <w:t>
      44) өз құзыреті шегінде реттеу, бақылау, іске асыру функцияларын жүзеге асыру және Министрліктің стратегиялық функцияларын орындауға қатысу;</w:t>
      </w:r>
    </w:p>
    <w:bookmarkEnd w:id="96"/>
    <w:bookmarkStart w:name="z99" w:id="97"/>
    <w:p>
      <w:pPr>
        <w:spacing w:after="0"/>
        <w:ind w:left="0"/>
        <w:jc w:val="both"/>
      </w:pPr>
      <w:r>
        <w:rPr>
          <w:rFonts w:ascii="Times New Roman"/>
          <w:b w:val="false"/>
          <w:i w:val="false"/>
          <w:color w:val="000000"/>
          <w:sz w:val="28"/>
        </w:rPr>
        <w:t>
      45)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97"/>
    <w:bookmarkStart w:name="z100" w:id="98"/>
    <w:p>
      <w:pPr>
        <w:spacing w:after="0"/>
        <w:ind w:left="0"/>
        <w:jc w:val="both"/>
      </w:pPr>
      <w:r>
        <w:rPr>
          <w:rFonts w:ascii="Times New Roman"/>
          <w:b w:val="false"/>
          <w:i w:val="false"/>
          <w:color w:val="000000"/>
          <w:sz w:val="28"/>
        </w:rPr>
        <w:t>
      46) өз құзыреті шегінде халықаралық ынтымақтастықты жүзеге асыруға қатысу;</w:t>
      </w:r>
    </w:p>
    <w:bookmarkEnd w:id="98"/>
    <w:bookmarkStart w:name="z101" w:id="99"/>
    <w:p>
      <w:pPr>
        <w:spacing w:after="0"/>
        <w:ind w:left="0"/>
        <w:jc w:val="both"/>
      </w:pPr>
      <w:r>
        <w:rPr>
          <w:rFonts w:ascii="Times New Roman"/>
          <w:b w:val="false"/>
          <w:i w:val="false"/>
          <w:color w:val="000000"/>
          <w:sz w:val="28"/>
        </w:rPr>
        <w:t>
      47)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олардың орын алуына жол бермеу бөлігінде ақпаратты қорғау құралдарын әзірлеу жөніндегі қызметті үйлестіруді жүзеге асыру;</w:t>
      </w:r>
    </w:p>
    <w:bookmarkEnd w:id="99"/>
    <w:bookmarkStart w:name="z102" w:id="100"/>
    <w:p>
      <w:pPr>
        <w:spacing w:after="0"/>
        <w:ind w:left="0"/>
        <w:jc w:val="both"/>
      </w:pPr>
      <w:r>
        <w:rPr>
          <w:rFonts w:ascii="Times New Roman"/>
          <w:b w:val="false"/>
          <w:i w:val="false"/>
          <w:color w:val="000000"/>
          <w:sz w:val="28"/>
        </w:rPr>
        <w:t>
      48) Қазақстан Республикасының атынан жасалатын Қазақстан Республикасының халықаралық шарттары бойынша міндеттемелерді орындау;</w:t>
      </w:r>
    </w:p>
    <w:bookmarkEnd w:id="100"/>
    <w:bookmarkStart w:name="z103" w:id="101"/>
    <w:p>
      <w:pPr>
        <w:spacing w:after="0"/>
        <w:ind w:left="0"/>
        <w:jc w:val="both"/>
      </w:pPr>
      <w:r>
        <w:rPr>
          <w:rFonts w:ascii="Times New Roman"/>
          <w:b w:val="false"/>
          <w:i w:val="false"/>
          <w:color w:val="000000"/>
          <w:sz w:val="28"/>
        </w:rPr>
        <w:t>
      49) Қазақстан Республикасының заңдары мен өзге де нормативтік құқықтық актілерінің сақталуын қамтамасыз ету;</w:t>
      </w:r>
    </w:p>
    <w:bookmarkEnd w:id="101"/>
    <w:bookmarkStart w:name="z104" w:id="102"/>
    <w:p>
      <w:pPr>
        <w:spacing w:after="0"/>
        <w:ind w:left="0"/>
        <w:jc w:val="both"/>
      </w:pPr>
      <w:r>
        <w:rPr>
          <w:rFonts w:ascii="Times New Roman"/>
          <w:b w:val="false"/>
          <w:i w:val="false"/>
          <w:color w:val="000000"/>
          <w:sz w:val="28"/>
        </w:rPr>
        <w:t>
      50) өз құзыреті шегінде техникалық регламенттер мен ұлттық стандарттарды әзірлеу жөніндегі жұмыстарды ұйымдастыру;</w:t>
      </w:r>
    </w:p>
    <w:bookmarkEnd w:id="102"/>
    <w:bookmarkStart w:name="z105" w:id="103"/>
    <w:p>
      <w:pPr>
        <w:spacing w:after="0"/>
        <w:ind w:left="0"/>
        <w:jc w:val="both"/>
      </w:pPr>
      <w:r>
        <w:rPr>
          <w:rFonts w:ascii="Times New Roman"/>
          <w:b w:val="false"/>
          <w:i w:val="false"/>
          <w:color w:val="000000"/>
          <w:sz w:val="28"/>
        </w:rPr>
        <w:t>
      51) мемлекеттік қызметтер көрсету тәртібін айқындайтын заңға тәуелді нормативтік құқықтық актілерді әзірлеу;</w:t>
      </w:r>
    </w:p>
    <w:bookmarkEnd w:id="103"/>
    <w:bookmarkStart w:name="z106" w:id="104"/>
    <w:p>
      <w:pPr>
        <w:spacing w:after="0"/>
        <w:ind w:left="0"/>
        <w:jc w:val="both"/>
      </w:pPr>
      <w:r>
        <w:rPr>
          <w:rFonts w:ascii="Times New Roman"/>
          <w:b w:val="false"/>
          <w:i w:val="false"/>
          <w:color w:val="000000"/>
          <w:sz w:val="28"/>
        </w:rPr>
        <w:t>
      52) Қазақстан Республикасының заңнамасына сәйкес соттарға талап-арыздар беру;</w:t>
      </w:r>
    </w:p>
    <w:bookmarkEnd w:id="104"/>
    <w:bookmarkStart w:name="z107" w:id="105"/>
    <w:p>
      <w:pPr>
        <w:spacing w:after="0"/>
        <w:ind w:left="0"/>
        <w:jc w:val="both"/>
      </w:pPr>
      <w:r>
        <w:rPr>
          <w:rFonts w:ascii="Times New Roman"/>
          <w:b w:val="false"/>
          <w:i w:val="false"/>
          <w:color w:val="000000"/>
          <w:sz w:val="28"/>
        </w:rPr>
        <w:t>
      53) Қазақстан Республикасының заңнамасында белгіленген құзыреті шегінде терроризмге қарсы іс-қимылды жүзеге асыру;</w:t>
      </w:r>
    </w:p>
    <w:bookmarkEnd w:id="105"/>
    <w:bookmarkStart w:name="z108" w:id="106"/>
    <w:p>
      <w:pPr>
        <w:spacing w:after="0"/>
        <w:ind w:left="0"/>
        <w:jc w:val="both"/>
      </w:pPr>
      <w:r>
        <w:rPr>
          <w:rFonts w:ascii="Times New Roman"/>
          <w:b w:val="false"/>
          <w:i w:val="false"/>
          <w:color w:val="000000"/>
          <w:sz w:val="28"/>
        </w:rPr>
        <w:t>
      54) ұлттық қауіпсіздік жүйесін жетілдіру жөнінде ұсыныстар енгізу болып табылады;</w:t>
      </w:r>
    </w:p>
    <w:bookmarkEnd w:id="106"/>
    <w:bookmarkStart w:name="z109" w:id="107"/>
    <w:p>
      <w:pPr>
        <w:spacing w:after="0"/>
        <w:ind w:left="0"/>
        <w:jc w:val="both"/>
      </w:pPr>
      <w:r>
        <w:rPr>
          <w:rFonts w:ascii="Times New Roman"/>
          <w:b w:val="false"/>
          <w:i w:val="false"/>
          <w:color w:val="000000"/>
          <w:sz w:val="28"/>
        </w:rPr>
        <w:t>
      55) ақпараттық қауіпсіздік талаптарына сәйкестікке сынақтар нәтижелері бойынша акті беру;</w:t>
      </w:r>
    </w:p>
    <w:bookmarkEnd w:id="107"/>
    <w:bookmarkStart w:name="z110" w:id="108"/>
    <w:p>
      <w:pPr>
        <w:spacing w:after="0"/>
        <w:ind w:left="0"/>
        <w:jc w:val="both"/>
      </w:pPr>
      <w:r>
        <w:rPr>
          <w:rFonts w:ascii="Times New Roman"/>
          <w:b w:val="false"/>
          <w:i w:val="false"/>
          <w:color w:val="000000"/>
          <w:sz w:val="28"/>
        </w:rPr>
        <w:t>
      56)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 беру;</w:t>
      </w:r>
    </w:p>
    <w:bookmarkEnd w:id="108"/>
    <w:bookmarkStart w:name="z111" w:id="109"/>
    <w:p>
      <w:pPr>
        <w:spacing w:after="0"/>
        <w:ind w:left="0"/>
        <w:jc w:val="both"/>
      </w:pPr>
      <w:r>
        <w:rPr>
          <w:rFonts w:ascii="Times New Roman"/>
          <w:b w:val="false"/>
          <w:i w:val="false"/>
          <w:color w:val="000000"/>
          <w:sz w:val="28"/>
        </w:rPr>
        <w:t>
      57) "электрондық үкіметтің" ақпараттандыру объектілерін өнеркәсіптік пайдалануға беруге қатысу;</w:t>
      </w:r>
    </w:p>
    <w:bookmarkEnd w:id="109"/>
    <w:bookmarkStart w:name="z112" w:id="110"/>
    <w:p>
      <w:pPr>
        <w:spacing w:after="0"/>
        <w:ind w:left="0"/>
        <w:jc w:val="both"/>
      </w:pPr>
      <w:r>
        <w:rPr>
          <w:rFonts w:ascii="Times New Roman"/>
          <w:b w:val="false"/>
          <w:i w:val="false"/>
          <w:color w:val="000000"/>
          <w:sz w:val="28"/>
        </w:rPr>
        <w:t>
      58) электрондық ақпараттық ресурстарды алу, көшіру, тарату, түрлендіру, жою немесе бұғаттау бойынша құқыққа қарсы әрекеттерді болғызбауды қоса алғанда,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жәрдемдесуді ұйымдастыру;</w:t>
      </w:r>
    </w:p>
    <w:bookmarkEnd w:id="110"/>
    <w:bookmarkStart w:name="z113" w:id="111"/>
    <w:p>
      <w:pPr>
        <w:spacing w:after="0"/>
        <w:ind w:left="0"/>
        <w:jc w:val="both"/>
      </w:pPr>
      <w:r>
        <w:rPr>
          <w:rFonts w:ascii="Times New Roman"/>
          <w:b w:val="false"/>
          <w:i w:val="false"/>
          <w:color w:val="000000"/>
          <w:sz w:val="28"/>
        </w:rPr>
        <w:t>
      59) ақпараттық қауіпсіздікті қамтамасыз ету мәселелері бойынша нормативтік құқықтық актілердің талаптарын орындамағаны үшін мемлекеттік органдар мен ұйымдар басшыларының жауаптылығы туралы ұсыныстар енгізу;</w:t>
      </w:r>
    </w:p>
    <w:bookmarkEnd w:id="111"/>
    <w:bookmarkStart w:name="z114" w:id="112"/>
    <w:p>
      <w:pPr>
        <w:spacing w:after="0"/>
        <w:ind w:left="0"/>
        <w:jc w:val="both"/>
      </w:pPr>
      <w:r>
        <w:rPr>
          <w:rFonts w:ascii="Times New Roman"/>
          <w:b w:val="false"/>
          <w:i w:val="false"/>
          <w:color w:val="000000"/>
          <w:sz w:val="28"/>
        </w:rPr>
        <w:t>
      60) мемлекеттік құпияларды қорғау саласындағы заңнаманы сақтай отырып, ақпараттандыру саласындағы ақпараттық қауіпсіздік бөлігінде ұлттық қауіпсіздіктің жай-күйі және оны қамтамасыз ету бойынша қолданылатын шаралар туралы халықты хабардар ету, насихаттау және қарсы насихат қызметін жүргізу;</w:t>
      </w:r>
    </w:p>
    <w:bookmarkEnd w:id="112"/>
    <w:bookmarkStart w:name="z115" w:id="113"/>
    <w:p>
      <w:pPr>
        <w:spacing w:after="0"/>
        <w:ind w:left="0"/>
        <w:jc w:val="both"/>
      </w:pPr>
      <w:r>
        <w:rPr>
          <w:rFonts w:ascii="Times New Roman"/>
          <w:b w:val="false"/>
          <w:i w:val="false"/>
          <w:color w:val="000000"/>
          <w:sz w:val="28"/>
        </w:rPr>
        <w:t>
      61) ақпараттандыру саласындағы стандарттау және сәйкестікті растау жөніндегі жұмыстарға қатысу;</w:t>
      </w:r>
    </w:p>
    <w:bookmarkEnd w:id="113"/>
    <w:bookmarkStart w:name="z116" w:id="114"/>
    <w:p>
      <w:pPr>
        <w:spacing w:after="0"/>
        <w:ind w:left="0"/>
        <w:jc w:val="both"/>
      </w:pPr>
      <w:r>
        <w:rPr>
          <w:rFonts w:ascii="Times New Roman"/>
          <w:b w:val="false"/>
          <w:i w:val="false"/>
          <w:color w:val="000000"/>
          <w:sz w:val="28"/>
        </w:rPr>
        <w:t>
      62)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114"/>
    <w:bookmarkStart w:name="z117" w:id="115"/>
    <w:p>
      <w:pPr>
        <w:spacing w:after="0"/>
        <w:ind w:left="0"/>
        <w:jc w:val="both"/>
      </w:pPr>
      <w:r>
        <w:rPr>
          <w:rFonts w:ascii="Times New Roman"/>
          <w:b w:val="false"/>
          <w:i w:val="false"/>
          <w:color w:val="000000"/>
          <w:sz w:val="28"/>
        </w:rPr>
        <w:t>
      63)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115"/>
    <w:bookmarkStart w:name="z118" w:id="116"/>
    <w:p>
      <w:pPr>
        <w:spacing w:after="0"/>
        <w:ind w:left="0"/>
        <w:jc w:val="both"/>
      </w:pPr>
      <w:r>
        <w:rPr>
          <w:rFonts w:ascii="Times New Roman"/>
          <w:b w:val="false"/>
          <w:i w:val="false"/>
          <w:color w:val="000000"/>
          <w:sz w:val="28"/>
        </w:rPr>
        <w:t>
      64) субъектілердің құқықтарын қорғауды жетілдіруге бағытталған шараларды жүзеге асыру;</w:t>
      </w:r>
    </w:p>
    <w:bookmarkEnd w:id="116"/>
    <w:bookmarkStart w:name="z119" w:id="117"/>
    <w:p>
      <w:pPr>
        <w:spacing w:after="0"/>
        <w:ind w:left="0"/>
        <w:jc w:val="both"/>
      </w:pPr>
      <w:r>
        <w:rPr>
          <w:rFonts w:ascii="Times New Roman"/>
          <w:b w:val="false"/>
          <w:i w:val="false"/>
          <w:color w:val="000000"/>
          <w:sz w:val="28"/>
        </w:rPr>
        <w:t>
      65) бағдарламалық қамтылымды және электрондық өнеркәсіп өнімін Сенім білдірілген бағдарламалық қамтылым мен электрондық өнеркәсіп өнімінің тізіліміне (нен) енгізу (алып тастау) туралы өтінімдерді қарау жөніндегі комиссияның отырыстарына қатысу;</w:t>
      </w:r>
    </w:p>
    <w:bookmarkEnd w:id="117"/>
    <w:bookmarkStart w:name="z120" w:id="118"/>
    <w:p>
      <w:pPr>
        <w:spacing w:after="0"/>
        <w:ind w:left="0"/>
        <w:jc w:val="both"/>
      </w:pPr>
      <w:r>
        <w:rPr>
          <w:rFonts w:ascii="Times New Roman"/>
          <w:b w:val="false"/>
          <w:i w:val="false"/>
          <w:color w:val="000000"/>
          <w:sz w:val="28"/>
        </w:rPr>
        <w:t>
      66) ақпараттық-коммуникациялық технологиялар және ақпараттық қауіпсіздікті қамтамасыз ету саласындағы бірыңғай талаптарға сәйкес "электрондық үкіметтің" ақпараттандыру объектісін тәжірибелік пайдалануды жүргізуге қатысу;</w:t>
      </w:r>
    </w:p>
    <w:bookmarkEnd w:id="118"/>
    <w:bookmarkStart w:name="z121" w:id="119"/>
    <w:p>
      <w:pPr>
        <w:spacing w:after="0"/>
        <w:ind w:left="0"/>
        <w:jc w:val="both"/>
      </w:pPr>
      <w:r>
        <w:rPr>
          <w:rFonts w:ascii="Times New Roman"/>
          <w:b w:val="false"/>
          <w:i w:val="false"/>
          <w:color w:val="000000"/>
          <w:sz w:val="28"/>
        </w:rPr>
        <w:t>
      67) "электрондық үкіметтің" ақпараттық-коммуникациялық инфрақұрылымы объектілерінің жұмыс істеу, электрондық ақпараттық ресурстарды сақтау, өңдеу және беру үшін пайдаланылатын техникалық құралдардың сенімділігі мен қауіпсіздігін қамтамасыз ету;</w:t>
      </w:r>
    </w:p>
    <w:bookmarkEnd w:id="119"/>
    <w:bookmarkStart w:name="z122" w:id="120"/>
    <w:p>
      <w:pPr>
        <w:spacing w:after="0"/>
        <w:ind w:left="0"/>
        <w:jc w:val="both"/>
      </w:pPr>
      <w:r>
        <w:rPr>
          <w:rFonts w:ascii="Times New Roman"/>
          <w:b w:val="false"/>
          <w:i w:val="false"/>
          <w:color w:val="000000"/>
          <w:sz w:val="28"/>
        </w:rPr>
        <w:t>
      68)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 жасау;</w:t>
      </w:r>
    </w:p>
    <w:bookmarkEnd w:id="120"/>
    <w:bookmarkStart w:name="z123" w:id="121"/>
    <w:p>
      <w:pPr>
        <w:spacing w:after="0"/>
        <w:ind w:left="0"/>
        <w:jc w:val="both"/>
      </w:pPr>
      <w:r>
        <w:rPr>
          <w:rFonts w:ascii="Times New Roman"/>
          <w:b w:val="false"/>
          <w:i w:val="false"/>
          <w:color w:val="000000"/>
          <w:sz w:val="28"/>
        </w:rPr>
        <w:t>
      69)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121"/>
    <w:bookmarkStart w:name="z124" w:id="122"/>
    <w:p>
      <w:pPr>
        <w:spacing w:after="0"/>
        <w:ind w:left="0"/>
        <w:jc w:val="both"/>
      </w:pPr>
      <w:r>
        <w:rPr>
          <w:rFonts w:ascii="Times New Roman"/>
          <w:b w:val="false"/>
          <w:i w:val="false"/>
          <w:color w:val="000000"/>
          <w:sz w:val="28"/>
        </w:rPr>
        <w:t>
      70)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122"/>
    <w:bookmarkStart w:name="z125" w:id="123"/>
    <w:p>
      <w:pPr>
        <w:spacing w:after="0"/>
        <w:ind w:left="0"/>
        <w:jc w:val="both"/>
      </w:pPr>
      <w:r>
        <w:rPr>
          <w:rFonts w:ascii="Times New Roman"/>
          <w:b w:val="false"/>
          <w:i w:val="false"/>
          <w:color w:val="000000"/>
          <w:sz w:val="28"/>
        </w:rPr>
        <w:t>
      71) ақпараттандыру саласындағы мемлекеттік бақылауды жүзеге асыру;</w:t>
      </w:r>
    </w:p>
    <w:bookmarkEnd w:id="123"/>
    <w:bookmarkStart w:name="z126" w:id="124"/>
    <w:p>
      <w:pPr>
        <w:spacing w:after="0"/>
        <w:ind w:left="0"/>
        <w:jc w:val="both"/>
      </w:pPr>
      <w:r>
        <w:rPr>
          <w:rFonts w:ascii="Times New Roman"/>
          <w:b w:val="false"/>
          <w:i w:val="false"/>
          <w:color w:val="000000"/>
          <w:sz w:val="28"/>
        </w:rPr>
        <w:t>
      72) ақпараттық қауіпсіздікті қамтамасыз ету бөлігінде ақпараттандыру саласындағы мемлекеттік бақылауды жүзеге асыру;</w:t>
      </w:r>
    </w:p>
    <w:bookmarkEnd w:id="124"/>
    <w:bookmarkStart w:name="z127" w:id="125"/>
    <w:p>
      <w:pPr>
        <w:spacing w:after="0"/>
        <w:ind w:left="0"/>
        <w:jc w:val="both"/>
      </w:pPr>
      <w:r>
        <w:rPr>
          <w:rFonts w:ascii="Times New Roman"/>
          <w:b w:val="false"/>
          <w:i w:val="false"/>
          <w:color w:val="000000"/>
          <w:sz w:val="28"/>
        </w:rPr>
        <w:t>
      73)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беру;</w:t>
      </w:r>
    </w:p>
    <w:bookmarkEnd w:id="125"/>
    <w:bookmarkStart w:name="z128" w:id="126"/>
    <w:p>
      <w:pPr>
        <w:spacing w:after="0"/>
        <w:ind w:left="0"/>
        <w:jc w:val="both"/>
      </w:pPr>
      <w:r>
        <w:rPr>
          <w:rFonts w:ascii="Times New Roman"/>
          <w:b w:val="false"/>
          <w:i w:val="false"/>
          <w:color w:val="000000"/>
          <w:sz w:val="28"/>
        </w:rPr>
        <w:t>
      74) Қазақстан Республикасының Ақпараттандыру туралы заңнамасының талаптарын бұзушылықтар анықталған кезде нұсқамалар беру;</w:t>
      </w:r>
    </w:p>
    <w:bookmarkEnd w:id="126"/>
    <w:bookmarkStart w:name="z129" w:id="127"/>
    <w:p>
      <w:pPr>
        <w:spacing w:after="0"/>
        <w:ind w:left="0"/>
        <w:jc w:val="both"/>
      </w:pPr>
      <w:r>
        <w:rPr>
          <w:rFonts w:ascii="Times New Roman"/>
          <w:b w:val="false"/>
          <w:i w:val="false"/>
          <w:color w:val="000000"/>
          <w:sz w:val="28"/>
        </w:rPr>
        <w:t>
      75)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27"/>
    <w:bookmarkStart w:name="z130" w:id="128"/>
    <w:p>
      <w:pPr>
        <w:spacing w:after="0"/>
        <w:ind w:left="0"/>
        <w:jc w:val="both"/>
      </w:pPr>
      <w:r>
        <w:rPr>
          <w:rFonts w:ascii="Times New Roman"/>
          <w:b w:val="false"/>
          <w:i w:val="false"/>
          <w:color w:val="000000"/>
          <w:sz w:val="28"/>
        </w:rPr>
        <w:t>
      76) Қазақстан Республикасының ақпараттық қауіпсіздікті қамтамасыз ету саласындағы заңнамасының талаптарын бұзушылықтар анықталған кезде нұсқамаларды орындау үшін жіберу;</w:t>
      </w:r>
    </w:p>
    <w:bookmarkEnd w:id="128"/>
    <w:bookmarkStart w:name="z131" w:id="129"/>
    <w:p>
      <w:pPr>
        <w:spacing w:after="0"/>
        <w:ind w:left="0"/>
        <w:jc w:val="both"/>
      </w:pPr>
      <w:r>
        <w:rPr>
          <w:rFonts w:ascii="Times New Roman"/>
          <w:b w:val="false"/>
          <w:i w:val="false"/>
          <w:color w:val="000000"/>
          <w:sz w:val="28"/>
        </w:rPr>
        <w:t>
      77) ақпараттық қауіпсіздікті қамтамасыз ету жөніндегі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bookmarkEnd w:id="129"/>
    <w:bookmarkStart w:name="z132" w:id="130"/>
    <w:p>
      <w:pPr>
        <w:spacing w:after="0"/>
        <w:ind w:left="0"/>
        <w:jc w:val="both"/>
      </w:pPr>
      <w:r>
        <w:rPr>
          <w:rFonts w:ascii="Times New Roman"/>
          <w:b w:val="false"/>
          <w:i w:val="false"/>
          <w:color w:val="000000"/>
          <w:sz w:val="28"/>
        </w:rPr>
        <w:t>
      78)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130"/>
    <w:bookmarkStart w:name="z133" w:id="131"/>
    <w:p>
      <w:pPr>
        <w:spacing w:after="0"/>
        <w:ind w:left="0"/>
        <w:jc w:val="both"/>
      </w:pPr>
      <w:r>
        <w:rPr>
          <w:rFonts w:ascii="Times New Roman"/>
          <w:b w:val="false"/>
          <w:i w:val="false"/>
          <w:color w:val="000000"/>
          <w:sz w:val="28"/>
        </w:rPr>
        <w:t>
      79) Қазақстан Республикасының заңнамасына сәйкес өзге де функцияларды жүзеге асыру.</w:t>
      </w:r>
    </w:p>
    <w:bookmarkEnd w:id="131"/>
    <w:bookmarkStart w:name="z134" w:id="132"/>
    <w:p>
      <w:pPr>
        <w:spacing w:after="0"/>
        <w:ind w:left="0"/>
        <w:jc w:val="left"/>
      </w:pPr>
      <w:r>
        <w:rPr>
          <w:rFonts w:ascii="Times New Roman"/>
          <w:b/>
          <w:i w:val="false"/>
          <w:color w:val="000000"/>
        </w:rPr>
        <w:t xml:space="preserve"> 3-тарау. Комитет қызметін ұйымдастыру кезіндегі Комитет төрағасының мәртебесі мен өкілеттіктері</w:t>
      </w:r>
    </w:p>
    <w:bookmarkEnd w:id="132"/>
    <w:bookmarkStart w:name="z135" w:id="13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3"/>
    <w:bookmarkStart w:name="z136" w:id="134"/>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134"/>
    <w:bookmarkStart w:name="z137" w:id="13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35"/>
    <w:bookmarkStart w:name="z138" w:id="136"/>
    <w:p>
      <w:pPr>
        <w:spacing w:after="0"/>
        <w:ind w:left="0"/>
        <w:jc w:val="both"/>
      </w:pPr>
      <w:r>
        <w:rPr>
          <w:rFonts w:ascii="Times New Roman"/>
          <w:b w:val="false"/>
          <w:i w:val="false"/>
          <w:color w:val="000000"/>
          <w:sz w:val="28"/>
        </w:rPr>
        <w:t>
      19. Комитет төрағасының өкілеттіктері:</w:t>
      </w:r>
    </w:p>
    <w:bookmarkEnd w:id="136"/>
    <w:bookmarkStart w:name="z139" w:id="137"/>
    <w:p>
      <w:pPr>
        <w:spacing w:after="0"/>
        <w:ind w:left="0"/>
        <w:jc w:val="both"/>
      </w:pPr>
      <w:r>
        <w:rPr>
          <w:rFonts w:ascii="Times New Roman"/>
          <w:b w:val="false"/>
          <w:i w:val="false"/>
          <w:color w:val="000000"/>
          <w:sz w:val="28"/>
        </w:rPr>
        <w:t>
      1)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лауазымдарға тағайындайды және лауазымдарынан босатады;</w:t>
      </w:r>
    </w:p>
    <w:bookmarkEnd w:id="137"/>
    <w:bookmarkStart w:name="z140" w:id="138"/>
    <w:p>
      <w:pPr>
        <w:spacing w:after="0"/>
        <w:ind w:left="0"/>
        <w:jc w:val="both"/>
      </w:pPr>
      <w:r>
        <w:rPr>
          <w:rFonts w:ascii="Times New Roman"/>
          <w:b w:val="false"/>
          <w:i w:val="false"/>
          <w:color w:val="000000"/>
          <w:sz w:val="28"/>
        </w:rPr>
        <w:t>
      2)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олардың тәртіптік жауапкершілігі мәселелерін шешеді;</w:t>
      </w:r>
    </w:p>
    <w:bookmarkEnd w:id="138"/>
    <w:bookmarkStart w:name="z141" w:id="139"/>
    <w:p>
      <w:pPr>
        <w:spacing w:after="0"/>
        <w:ind w:left="0"/>
        <w:jc w:val="both"/>
      </w:pPr>
      <w:r>
        <w:rPr>
          <w:rFonts w:ascii="Times New Roman"/>
          <w:b w:val="false"/>
          <w:i w:val="false"/>
          <w:color w:val="000000"/>
          <w:sz w:val="28"/>
        </w:rPr>
        <w:t>
      3) өз құзыреті шегінде бұйрықтар шығарады;</w:t>
      </w:r>
    </w:p>
    <w:bookmarkEnd w:id="139"/>
    <w:bookmarkStart w:name="z142" w:id="140"/>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140"/>
    <w:bookmarkStart w:name="z143" w:id="141"/>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bookmarkEnd w:id="141"/>
    <w:bookmarkStart w:name="z144" w:id="142"/>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ол үшін дербес жауапты болады;</w:t>
      </w:r>
    </w:p>
    <w:bookmarkEnd w:id="142"/>
    <w:bookmarkStart w:name="z145" w:id="143"/>
    <w:p>
      <w:pPr>
        <w:spacing w:after="0"/>
        <w:ind w:left="0"/>
        <w:jc w:val="both"/>
      </w:pPr>
      <w:r>
        <w:rPr>
          <w:rFonts w:ascii="Times New Roman"/>
          <w:b w:val="false"/>
          <w:i w:val="false"/>
          <w:color w:val="000000"/>
          <w:sz w:val="28"/>
        </w:rPr>
        <w:t>
      7) өзінің құзыретіне жатқызылған мәселелер бойынша шешімдер қабылдайды;</w:t>
      </w:r>
    </w:p>
    <w:bookmarkEnd w:id="143"/>
    <w:bookmarkStart w:name="z146" w:id="144"/>
    <w:p>
      <w:pPr>
        <w:spacing w:after="0"/>
        <w:ind w:left="0"/>
        <w:jc w:val="both"/>
      </w:pPr>
      <w:r>
        <w:rPr>
          <w:rFonts w:ascii="Times New Roman"/>
          <w:b w:val="false"/>
          <w:i w:val="false"/>
          <w:color w:val="000000"/>
          <w:sz w:val="28"/>
        </w:rPr>
        <w:t>
      8) Министрліктің басшылығына Комитеттің құрылымы мен штат кестесі бойынша ұсыныстар береді.</w:t>
      </w:r>
    </w:p>
    <w:bookmarkEnd w:id="14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147" w:id="145"/>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5"/>
    <w:bookmarkStart w:name="z148" w:id="146"/>
    <w:p>
      <w:pPr>
        <w:spacing w:after="0"/>
        <w:ind w:left="0"/>
        <w:jc w:val="left"/>
      </w:pPr>
      <w:r>
        <w:rPr>
          <w:rFonts w:ascii="Times New Roman"/>
          <w:b/>
          <w:i w:val="false"/>
          <w:color w:val="000000"/>
        </w:rPr>
        <w:t xml:space="preserve"> 4-тарау. Комитеттің мүлкі</w:t>
      </w:r>
    </w:p>
    <w:bookmarkEnd w:id="146"/>
    <w:bookmarkStart w:name="z149" w:id="14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құқығы бар.</w:t>
      </w:r>
    </w:p>
    <w:bookmarkEnd w:id="14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0" w:id="14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8"/>
    <w:bookmarkStart w:name="z151" w:id="149"/>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
    <w:bookmarkStart w:name="z152" w:id="150"/>
    <w:p>
      <w:pPr>
        <w:spacing w:after="0"/>
        <w:ind w:left="0"/>
        <w:jc w:val="left"/>
      </w:pPr>
      <w:r>
        <w:rPr>
          <w:rFonts w:ascii="Times New Roman"/>
          <w:b/>
          <w:i w:val="false"/>
          <w:color w:val="000000"/>
        </w:rPr>
        <w:t xml:space="preserve"> 5-тарау. Комитетті қайта ұйымдастыру және тарату</w:t>
      </w:r>
    </w:p>
    <w:bookmarkEnd w:id="150"/>
    <w:bookmarkStart w:name="z153" w:id="15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