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bd6e" w14:textId="06fb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2022 жылғы 18 тамыздағы № 155 шешімі. Күші жойылды - Ұлытау облысы Қаражал қалалық мәслихатының 2023 жылғы 18 мамырдағы № 34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18.05.2023 </w:t>
      </w:r>
      <w:r>
        <w:rPr>
          <w:rFonts w:ascii="Times New Roman"/>
          <w:b w:val="false"/>
          <w:i w:val="false"/>
          <w:color w:val="ff0000"/>
          <w:sz w:val="28"/>
        </w:rPr>
        <w:t>№ 34</w:t>
      </w:r>
      <w:r>
        <w:rPr>
          <w:rFonts w:ascii="Times New Roman"/>
          <w:b w:val="false"/>
          <w:i w:val="false"/>
          <w:color w:val="ff0000"/>
          <w:sz w:val="28"/>
        </w:rPr>
        <w:t xml:space="preserve"> (қол қойлған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ШЕШТI:</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қалалық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Қаражал қалалық мәслихатының 2018 жылғы 30 наурыздағы ХХІ сессиясының №195 "Қаражал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 (нормативтік құқықтық актілердің мемлекеттік тіркеу Тізілімінде №4703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18 тамыздағы</w:t>
            </w:r>
            <w:r>
              <w:br/>
            </w:r>
            <w:r>
              <w:rPr>
                <w:rFonts w:ascii="Times New Roman"/>
                <w:b w:val="false"/>
                <w:i w:val="false"/>
                <w:color w:val="000000"/>
                <w:sz w:val="20"/>
              </w:rPr>
              <w:t>№ 155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"Қаражал қалалық мәслихат аппараты" мемлекеттік мекемесінің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"Қаражал қалалық мәслихат аппараты" мемлекеттік мекемесінің "Б" корпусының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9"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0"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"Б" корпусы мемлекеттік әкімшілік қызметшілерінің қызметін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2) түзетуге жіберу.</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"Б" корпусы мемлекеттік әкімшілік қызметшілерінің қызметін бағалаудың үлгілік әдістемесінің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үлгілік әдістемесінің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"Б" корпусы мемлекеттік әкімшілік қызметшілерінің қызметін бағалаудың үлгілік әдістемесінің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bookmarkEnd w:id="79"/>
    <w:bookmarkStart w:name="z86"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bookmarkStart w:name="z89"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