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c324" w14:textId="a99c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Үшбиік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23/371-VII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баптарына,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1 тармағының 1) тармақшасына, 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50 644,9 мың теңге, соның ішінде:</w:t>
      </w:r>
    </w:p>
    <w:p>
      <w:pPr>
        <w:spacing w:after="0"/>
        <w:ind w:left="0"/>
        <w:jc w:val="both"/>
      </w:pPr>
      <w:r>
        <w:rPr>
          <w:rFonts w:ascii="Times New Roman"/>
          <w:b w:val="false"/>
          <w:i w:val="false"/>
          <w:color w:val="000000"/>
          <w:sz w:val="28"/>
        </w:rPr>
        <w:t>
      салықтық түсімдер – 5 303,1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45 341,8 мың теңге;</w:t>
      </w:r>
    </w:p>
    <w:p>
      <w:pPr>
        <w:spacing w:after="0"/>
        <w:ind w:left="0"/>
        <w:jc w:val="both"/>
      </w:pPr>
      <w:r>
        <w:rPr>
          <w:rFonts w:ascii="Times New Roman"/>
          <w:b w:val="false"/>
          <w:i w:val="false"/>
          <w:color w:val="000000"/>
          <w:sz w:val="28"/>
        </w:rPr>
        <w:t>
      2) шығындар – 51 979,1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- 1 334,2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1 334,2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9/174-VIII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Үшбиік ауылдық округінің бюджетіне субвенция көлемi 30 376,0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23/371-VII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9/174-VIII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23/371-VII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2024 жылға арналған Жарма ауданы Үшбиік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23/371-VII шешіміне</w:t>
            </w:r>
            <w:r>
              <w:br/>
            </w:r>
            <w:r>
              <w:rPr>
                <w:rFonts w:ascii="Times New Roman"/>
                <w:b w:val="false"/>
                <w:i w:val="false"/>
                <w:color w:val="000000"/>
                <w:sz w:val="20"/>
              </w:rPr>
              <w:t>3 қосымша</w:t>
            </w:r>
          </w:p>
        </w:tc>
      </w:tr>
    </w:tbl>
    <w:bookmarkStart w:name="z10" w:id="6"/>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