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cc63" w14:textId="365c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Қалбатау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23/365-VII шешімі.</w:t>
      </w:r>
    </w:p>
    <w:p>
      <w:pPr>
        <w:spacing w:after="0"/>
        <w:ind w:left="0"/>
        <w:jc w:val="both"/>
      </w:pPr>
      <w:r>
        <w:rPr>
          <w:rFonts w:ascii="Times New Roman"/>
          <w:b w:val="false"/>
          <w:i w:val="false"/>
          <w:color w:val="ff0000"/>
          <w:sz w:val="28"/>
        </w:rPr>
        <w:t>
      Ескерту. 01.01.2023 бастап қолданысқа енгізіледі - осы шешімнің 3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 1 тармағының 1) тармақшасына, 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1. 2023-2025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679 755,0 мың теңге, соның ішінде:</w:t>
      </w:r>
    </w:p>
    <w:p>
      <w:pPr>
        <w:spacing w:after="0"/>
        <w:ind w:left="0"/>
        <w:jc w:val="both"/>
      </w:pPr>
      <w:r>
        <w:rPr>
          <w:rFonts w:ascii="Times New Roman"/>
          <w:b w:val="false"/>
          <w:i w:val="false"/>
          <w:color w:val="000000"/>
          <w:sz w:val="28"/>
        </w:rPr>
        <w:t>
      салықтық түсімдер – 87 725,1 мың теңге;</w:t>
      </w:r>
    </w:p>
    <w:p>
      <w:pPr>
        <w:spacing w:after="0"/>
        <w:ind w:left="0"/>
        <w:jc w:val="both"/>
      </w:pPr>
      <w:r>
        <w:rPr>
          <w:rFonts w:ascii="Times New Roman"/>
          <w:b w:val="false"/>
          <w:i w:val="false"/>
          <w:color w:val="000000"/>
          <w:sz w:val="28"/>
        </w:rPr>
        <w:t>
      салықтық емес түсімдер – 1 333,1 мың теңге;</w:t>
      </w:r>
    </w:p>
    <w:p>
      <w:pPr>
        <w:spacing w:after="0"/>
        <w:ind w:left="0"/>
        <w:jc w:val="both"/>
      </w:pPr>
      <w:r>
        <w:rPr>
          <w:rFonts w:ascii="Times New Roman"/>
          <w:b w:val="false"/>
          <w:i w:val="false"/>
          <w:color w:val="000000"/>
          <w:sz w:val="28"/>
        </w:rPr>
        <w:t>
      негізгі капиталды сатудан түсетін түсімдер – 18 964,0 теңге;</w:t>
      </w:r>
    </w:p>
    <w:p>
      <w:pPr>
        <w:spacing w:after="0"/>
        <w:ind w:left="0"/>
        <w:jc w:val="both"/>
      </w:pPr>
      <w:r>
        <w:rPr>
          <w:rFonts w:ascii="Times New Roman"/>
          <w:b w:val="false"/>
          <w:i w:val="false"/>
          <w:color w:val="000000"/>
          <w:sz w:val="28"/>
        </w:rPr>
        <w:t>
      трансферттер түсімі – 571 732,8 мың теңге;</w:t>
      </w:r>
    </w:p>
    <w:p>
      <w:pPr>
        <w:spacing w:after="0"/>
        <w:ind w:left="0"/>
        <w:jc w:val="both"/>
      </w:pPr>
      <w:r>
        <w:rPr>
          <w:rFonts w:ascii="Times New Roman"/>
          <w:b w:val="false"/>
          <w:i w:val="false"/>
          <w:color w:val="000000"/>
          <w:sz w:val="28"/>
        </w:rPr>
        <w:t>
      2) шығындар – 689 660,1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- 9 905,1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9 905,1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9 905,1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9/168-VIII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Жарма ауданы Қалбатау ауылдық округінің бюджетіне субвенция көлемi 63 858,0 мың теңге сомада қарастырылсын.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23/365-VII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2023 жылға арналған Жарма ауданы Қалбатау ауылдық округінің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9/168-VIII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23/365-VII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2024 жылға арналған Жарма ауданы Қалбатау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23/365-VII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2025 жылға арналған Жарма ауданы Қалбатау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