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95d4" w14:textId="5b99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Акжал ауылдық округінің бюджеті туралы" Жарма аудандық мәслихатының 2021 жылғы 28 желтоқсандағы № 11/187-VII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21 қарашадағы № 22/330-VII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Жарма ауданы Акжал ауылдық округінің бюджеті туралы" Жарма аудандық мәслихатының 2021 жылғы 28 желтоқсандағы № 11/187-VII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"2022-2024 жылдарға, соның ішінде 2022 жылға арналған Жарма ауданы Ақжал ауылдық округінің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44655,6 мың теңге, соның ішінде:</w:t>
      </w:r>
    </w:p>
    <w:bookmarkEnd w:id="3"/>
    <w:bookmarkStart w:name="z9" w:id="4"/>
    <w:p>
      <w:pPr>
        <w:spacing w:after="0"/>
        <w:ind w:left="0"/>
        <w:jc w:val="both"/>
      </w:pPr>
      <w:r>
        <w:rPr>
          <w:rFonts w:ascii="Times New Roman"/>
          <w:b w:val="false"/>
          <w:i w:val="false"/>
          <w:color w:val="000000"/>
          <w:sz w:val="28"/>
        </w:rPr>
        <w:t>
      салықтық түсімдер – 4841,0 мың теңге;</w:t>
      </w:r>
    </w:p>
    <w:bookmarkEnd w:id="4"/>
    <w:bookmarkStart w:name="z10" w:id="5"/>
    <w:p>
      <w:pPr>
        <w:spacing w:after="0"/>
        <w:ind w:left="0"/>
        <w:jc w:val="both"/>
      </w:pPr>
      <w:r>
        <w:rPr>
          <w:rFonts w:ascii="Times New Roman"/>
          <w:b w:val="false"/>
          <w:i w:val="false"/>
          <w:color w:val="000000"/>
          <w:sz w:val="28"/>
        </w:rPr>
        <w:t>
      салықтық емес түсімдер – 0,0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2" w:id="7"/>
    <w:p>
      <w:pPr>
        <w:spacing w:after="0"/>
        <w:ind w:left="0"/>
        <w:jc w:val="both"/>
      </w:pPr>
      <w:r>
        <w:rPr>
          <w:rFonts w:ascii="Times New Roman"/>
          <w:b w:val="false"/>
          <w:i w:val="false"/>
          <w:color w:val="000000"/>
          <w:sz w:val="28"/>
        </w:rPr>
        <w:t>
      трансферттер түсімі – 39814,6 мың теңге;</w:t>
      </w:r>
    </w:p>
    <w:bookmarkEnd w:id="7"/>
    <w:bookmarkStart w:name="z13" w:id="8"/>
    <w:p>
      <w:pPr>
        <w:spacing w:after="0"/>
        <w:ind w:left="0"/>
        <w:jc w:val="both"/>
      </w:pPr>
      <w:r>
        <w:rPr>
          <w:rFonts w:ascii="Times New Roman"/>
          <w:b w:val="false"/>
          <w:i w:val="false"/>
          <w:color w:val="000000"/>
          <w:sz w:val="28"/>
        </w:rPr>
        <w:t>
      2) шығындар – 46629,7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теңге:</w:t>
      </w:r>
    </w:p>
    <w:bookmarkEnd w:id="9"/>
    <w:bookmarkStart w:name="z15" w:id="10"/>
    <w:p>
      <w:pPr>
        <w:spacing w:after="0"/>
        <w:ind w:left="0"/>
        <w:jc w:val="both"/>
      </w:pPr>
      <w:r>
        <w:rPr>
          <w:rFonts w:ascii="Times New Roman"/>
          <w:b w:val="false"/>
          <w:i w:val="false"/>
          <w:color w:val="000000"/>
          <w:sz w:val="28"/>
        </w:rPr>
        <w:t>
      бюджеттік кредиттер – 0,0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- 1974,1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1974,1 мың теңге, соның ішінде:</w:t>
      </w:r>
    </w:p>
    <w:bookmarkEnd w:id="16"/>
    <w:bookmarkStart w:name="z22" w:id="17"/>
    <w:p>
      <w:pPr>
        <w:spacing w:after="0"/>
        <w:ind w:left="0"/>
        <w:jc w:val="both"/>
      </w:pPr>
      <w:r>
        <w:rPr>
          <w:rFonts w:ascii="Times New Roman"/>
          <w:b w:val="false"/>
          <w:i w:val="false"/>
          <w:color w:val="000000"/>
          <w:sz w:val="28"/>
        </w:rPr>
        <w:t>
      қарыздар түсімі – 0,0 теңге;</w:t>
      </w:r>
    </w:p>
    <w:bookmarkEnd w:id="17"/>
    <w:bookmarkStart w:name="z23" w:id="18"/>
    <w:p>
      <w:pPr>
        <w:spacing w:after="0"/>
        <w:ind w:left="0"/>
        <w:jc w:val="both"/>
      </w:pPr>
      <w:r>
        <w:rPr>
          <w:rFonts w:ascii="Times New Roman"/>
          <w:b w:val="false"/>
          <w:i w:val="false"/>
          <w:color w:val="000000"/>
          <w:sz w:val="28"/>
        </w:rPr>
        <w:t>
      қарыздарды өтеу – 0,0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1974,1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21 қарашадағы</w:t>
            </w:r>
            <w:r>
              <w:br/>
            </w:r>
            <w:r>
              <w:rPr>
                <w:rFonts w:ascii="Times New Roman"/>
                <w:b w:val="false"/>
                <w:i w:val="false"/>
                <w:color w:val="000000"/>
                <w:sz w:val="20"/>
              </w:rPr>
              <w:t>№ 22/330 - 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11/187-VII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2022 жылға арналған Жарма ауданы Ақжал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