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d3a9" w14:textId="7b2d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2021 жылғы 29 желтоқсаңдағы № 13-18-VII "2022-2024 жылдарға арналған Бородулиха ауданы Степной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2022 жылғы 12 желтоқсандағы № 24-18-VII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2021 жылғы 29 желтоқсаңдағы </w:t>
      </w:r>
      <w:r>
        <w:rPr>
          <w:rFonts w:ascii="Times New Roman"/>
          <w:b w:val="false"/>
          <w:i w:val="false"/>
          <w:color w:val="000000"/>
          <w:sz w:val="28"/>
        </w:rPr>
        <w:t>№ 13-18-VII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"2022-2024 жылдарға арналған Бородулиха ауданы Степной ауылдық округінің бюджеті туралы"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Степной ауылдық округінің бюджеті тиісінше 1, 2, 3-қосымшаларға сәйкес, соның ішінде 2022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29136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1528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27588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29136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2022 жылға арналған Степной ауылдық округінің бюджетінде аудандық бюджеттен ағымдағы нысаналы трансферттер 11092 мың теңге сомасында көзделсін.";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24-18-VII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Степной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