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1271" w14:textId="b6b1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Бородулиха ауданы Белағаш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2022 жылғы 30 желтоқсандағы № 26-4-VII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2022 жылғы 21 желтоқсандағы № 25-2-VII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Белағаш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арналған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67084,2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15030,2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67514,3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430,1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пайдаланылған қалдықтары – 430,1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10- 4-VIII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Белағаш ауылдық округ бюджетіне аудандық бюджеттен берілетін бюджеттік субвенцияның көлемі 23372 мың теңге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Белағаш ауылдық округінің бюджетінде аудандық бюджеттен ағымдағы нысаналы трансферттер 28353 мың теңге сомасында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Бородулиха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10- 4-VIII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Белағаш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10- 4-VIII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Тауар, жұмыс және қызметке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өзге де ресурстарды пайдаланудан түскен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жәндеу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қорының нысаналы трансферттері есебінен республикалық бюджеттен бөлінген нысаналы трансферттердің пайдаланылмаған (толық пайдаланылмаған)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қалжықтары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Тауар, жұмыс және қызметке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пайдалануға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мекендердердің көшелерін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Тауар, жұмыс және қызметке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пайдалануға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мекендердердің көшелерін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