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1665" w14:textId="0ac1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Канонерка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30/7-VІI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2022 жылғы 26 желтоқсандағы № 29/17-VІI "2023-2025 жылдарға арналған Бесқарағай ауданының бюджеті туралы" шешіміне сәйкес,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52472,4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47872,4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52472,9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24.08.2023 </w:t>
      </w:r>
      <w:r>
        <w:rPr>
          <w:rFonts w:ascii="Times New Roman"/>
          <w:b w:val="false"/>
          <w:i w:val="false"/>
          <w:color w:val="000000"/>
          <w:sz w:val="28"/>
        </w:rPr>
        <w:t>№ 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12.09.2023 </w:t>
      </w:r>
      <w:r>
        <w:rPr>
          <w:rFonts w:ascii="Times New Roman"/>
          <w:b w:val="false"/>
          <w:i w:val="false"/>
          <w:color w:val="00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Канонерка ауылдық округінің бюджетіне аудандық бюджеттен берілетін субвенцияның көлемі 41 404,0 мың теңге сомасында ескерілсін.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1-қосымша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Канонерка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24.08.2023 </w:t>
      </w:r>
      <w:r>
        <w:rPr>
          <w:rFonts w:ascii="Times New Roman"/>
          <w:b w:val="false"/>
          <w:i w:val="false"/>
          <w:color w:val="ff0000"/>
          <w:sz w:val="28"/>
        </w:rPr>
        <w:t>№ 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12.09.2023 </w:t>
      </w:r>
      <w:r>
        <w:rPr>
          <w:rFonts w:ascii="Times New Roman"/>
          <w:b w:val="false"/>
          <w:i w:val="false"/>
          <w:color w:val="ff0000"/>
          <w:sz w:val="28"/>
        </w:rPr>
        <w:t>№ 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Тауаларға, жұмыстарға және көрсетілетін қызметтергесалынатын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ауылдың, аудандық маңызы бар қалалардағы автомобиль жолдарының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 3-қосымша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Канонерка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