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3732" w14:textId="5e33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Глуховка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30 желтоқсандағы № 30/5-VII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"2023-2025 жылдарға арналған Бесқарағай ауданының бюджеті туралы" 2022 жылғы 26 желтоқсандағы 29/17-VІІ шешіміне сәйкес, Бесқарағай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107109,1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10001,6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97107,5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108902,1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- 1793,0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Глуховка ауылдық округінің бюджетіне аудандық бюджеттен берілетін субвенцияның көлемі 74 306,0 мың теңге сомасында ескерілсін.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Глуховка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мүлік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Глуховка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Глуховка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