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cbe0" w14:textId="32cc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комитеті Төрағасының 2022 жылғы 16 маусымдағы № 335 бұйрығы</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Ақмола мемлекеттік мүлік және жекешелендіру департаменті" мемлекеттік мекемесі туралы ереже" деген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26-5), 26-6), 26-8) тармақшалар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7" w:id="3"/>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3"/>
    <w:bookmarkStart w:name="z8" w:id="4"/>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4"/>
    <w:bookmarkStart w:name="z9" w:id="5"/>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5"/>
    <w:bookmarkStart w:name="z10" w:id="6"/>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6"/>
    <w:bookmarkStart w:name="z11" w:id="7"/>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Ақтөбе мемлекеттік мүлік және жекешелендіру департаменті" мемлекеттік мекемесі туралы ереже" деген </w:t>
      </w:r>
      <w:r>
        <w:rPr>
          <w:rFonts w:ascii="Times New Roman"/>
          <w:b w:val="false"/>
          <w:i w:val="false"/>
          <w:color w:val="000000"/>
          <w:sz w:val="28"/>
        </w:rPr>
        <w:t>2-қосымшада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26-5), 26-6), 26-8) тармақшалар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16" w:id="9"/>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9"/>
    <w:bookmarkStart w:name="z17" w:id="10"/>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10"/>
    <w:bookmarkStart w:name="z18" w:id="11"/>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11"/>
    <w:bookmarkStart w:name="z19" w:id="12"/>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12"/>
    <w:bookmarkStart w:name="z20" w:id="13"/>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13"/>
    <w:bookmarkStart w:name="z21"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Алматы мемлекеттік мүлік және жекешелендіру департаменті" мемлекеттік мекемесі туралы ереже" деген </w:t>
      </w:r>
      <w:r>
        <w:rPr>
          <w:rFonts w:ascii="Times New Roman"/>
          <w:b w:val="false"/>
          <w:i w:val="false"/>
          <w:color w:val="000000"/>
          <w:sz w:val="28"/>
        </w:rPr>
        <w:t>3-қосымшада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26-5), 26-6), 26-8) тармақшалар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25" w:id="15"/>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15"/>
    <w:bookmarkStart w:name="z26" w:id="16"/>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16"/>
    <w:bookmarkStart w:name="z27" w:id="17"/>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17"/>
    <w:bookmarkStart w:name="z28" w:id="18"/>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18"/>
    <w:bookmarkStart w:name="z29" w:id="19"/>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19"/>
    <w:bookmarkStart w:name="z30"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Атырау мемлекеттік мүлік және жекешелендіру департаменті" мемлекеттік мекемесі туралы ереже" деген </w:t>
      </w:r>
      <w:r>
        <w:rPr>
          <w:rFonts w:ascii="Times New Roman"/>
          <w:b w:val="false"/>
          <w:i w:val="false"/>
          <w:color w:val="000000"/>
          <w:sz w:val="28"/>
        </w:rPr>
        <w:t>4-қосымшада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26-5), 26-6), 26-8) тармақшалар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34" w:id="21"/>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21"/>
    <w:bookmarkStart w:name="z35" w:id="22"/>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22"/>
    <w:bookmarkStart w:name="z36" w:id="23"/>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23"/>
    <w:bookmarkStart w:name="z37" w:id="24"/>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24"/>
    <w:bookmarkStart w:name="z38" w:id="25"/>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25"/>
    <w:bookmarkStart w:name="z39"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 мемлекеттік мекемесі туралы ереже" деген </w:t>
      </w:r>
      <w:r>
        <w:rPr>
          <w:rFonts w:ascii="Times New Roman"/>
          <w:b w:val="false"/>
          <w:i w:val="false"/>
          <w:color w:val="000000"/>
          <w:sz w:val="28"/>
        </w:rPr>
        <w:t>5-қосымшада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26-5), 26-6), 26-8) тармақшалар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43" w:id="27"/>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27"/>
    <w:bookmarkStart w:name="z44" w:id="28"/>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28"/>
    <w:bookmarkStart w:name="z45" w:id="29"/>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29"/>
    <w:bookmarkStart w:name="z46" w:id="30"/>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30"/>
    <w:bookmarkStart w:name="z47" w:id="31"/>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31"/>
    <w:bookmarkStart w:name="z48"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Жамбыл мемлекеттік мүлік және жекешелендіру департаменті" мемлекеттік мекемесі туралы ереже" деген </w:t>
      </w:r>
      <w:r>
        <w:rPr>
          <w:rFonts w:ascii="Times New Roman"/>
          <w:b w:val="false"/>
          <w:i w:val="false"/>
          <w:color w:val="000000"/>
          <w:sz w:val="28"/>
        </w:rPr>
        <w:t>6-қосымшада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26-5), 26-6), 26-8) тармақшалар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52" w:id="33"/>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33"/>
    <w:bookmarkStart w:name="z53" w:id="34"/>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34"/>
    <w:bookmarkStart w:name="z54" w:id="35"/>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35"/>
    <w:bookmarkStart w:name="z55" w:id="36"/>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36"/>
    <w:bookmarkStart w:name="z56" w:id="37"/>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37"/>
    <w:bookmarkStart w:name="z57" w:id="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Батыс Қазақстан мемлекеттік мүлік және жекешелендіру департаменті" мемлекеттік мекемесі туралы ереже" деген </w:t>
      </w:r>
      <w:r>
        <w:rPr>
          <w:rFonts w:ascii="Times New Roman"/>
          <w:b w:val="false"/>
          <w:i w:val="false"/>
          <w:color w:val="000000"/>
          <w:sz w:val="28"/>
        </w:rPr>
        <w:t>7-қосымшада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26-5), 26-6), 26-8) тармақшалар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61" w:id="39"/>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39"/>
    <w:bookmarkStart w:name="z62" w:id="40"/>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40"/>
    <w:bookmarkStart w:name="z63" w:id="41"/>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41"/>
    <w:bookmarkStart w:name="z64" w:id="42"/>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42"/>
    <w:bookmarkStart w:name="z65" w:id="43"/>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43"/>
    <w:bookmarkStart w:name="z66" w:id="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 мемлекеттік мекемесі туралы ереже" деген </w:t>
      </w:r>
      <w:r>
        <w:rPr>
          <w:rFonts w:ascii="Times New Roman"/>
          <w:b w:val="false"/>
          <w:i w:val="false"/>
          <w:color w:val="000000"/>
          <w:sz w:val="28"/>
        </w:rPr>
        <w:t>8-қосымшада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26-5), 26-6), 26-8) тармақшалар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70" w:id="45"/>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45"/>
    <w:bookmarkStart w:name="z71" w:id="46"/>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46"/>
    <w:bookmarkStart w:name="z72" w:id="47"/>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47"/>
    <w:bookmarkStart w:name="z73" w:id="48"/>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48"/>
    <w:bookmarkStart w:name="z74" w:id="49"/>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49"/>
    <w:bookmarkStart w:name="z75" w:id="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Қостанай мемлекеттік мүлік және жекешелендіру департаменті" мемлекеттік мекемесі туралы ереже" деген </w:t>
      </w:r>
      <w:r>
        <w:rPr>
          <w:rFonts w:ascii="Times New Roman"/>
          <w:b w:val="false"/>
          <w:i w:val="false"/>
          <w:color w:val="000000"/>
          <w:sz w:val="28"/>
        </w:rPr>
        <w:t>9-қосымшада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26-5), 26-6), 26-8) тармақшалар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79" w:id="51"/>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51"/>
    <w:bookmarkStart w:name="z80" w:id="52"/>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52"/>
    <w:bookmarkStart w:name="z81" w:id="53"/>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53"/>
    <w:bookmarkStart w:name="z82" w:id="54"/>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54"/>
    <w:bookmarkStart w:name="z83" w:id="55"/>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55"/>
    <w:bookmarkStart w:name="z84" w:id="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Қызылорда мемлекеттік мүлік және жекешелендіру департаменті" мемлекеттік мекемесі туралы ереже" деген </w:t>
      </w:r>
      <w:r>
        <w:rPr>
          <w:rFonts w:ascii="Times New Roman"/>
          <w:b w:val="false"/>
          <w:i w:val="false"/>
          <w:color w:val="000000"/>
          <w:sz w:val="28"/>
        </w:rPr>
        <w:t>10-қосымшада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26-5), 26-6), 26-8) тармақшалар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88" w:id="57"/>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57"/>
    <w:bookmarkStart w:name="z89" w:id="58"/>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58"/>
    <w:bookmarkStart w:name="z90" w:id="59"/>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59"/>
    <w:bookmarkStart w:name="z91" w:id="60"/>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60"/>
    <w:bookmarkStart w:name="z92" w:id="61"/>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61"/>
    <w:bookmarkStart w:name="z93" w:id="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Маңғыстау мемлекеттік мүлік және жекешелендіру департаменті" мемлекеттік мекемесі туралы ереже" деген </w:t>
      </w:r>
      <w:r>
        <w:rPr>
          <w:rFonts w:ascii="Times New Roman"/>
          <w:b w:val="false"/>
          <w:i w:val="false"/>
          <w:color w:val="000000"/>
          <w:sz w:val="28"/>
        </w:rPr>
        <w:t>11-қосымшада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26-5), 26-6), 26-8) тармақшалар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97" w:id="63"/>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63"/>
    <w:bookmarkStart w:name="z98" w:id="64"/>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64"/>
    <w:bookmarkStart w:name="z99" w:id="65"/>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65"/>
    <w:bookmarkStart w:name="z100" w:id="66"/>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66"/>
    <w:bookmarkStart w:name="z101" w:id="67"/>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67"/>
    <w:bookmarkStart w:name="z102" w:id="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Түркістан мемлекеттік мүлік және жекешелендіру департаменті" мемлекеттік мекемесі туралы ереже" деген </w:t>
      </w:r>
      <w:r>
        <w:rPr>
          <w:rFonts w:ascii="Times New Roman"/>
          <w:b w:val="false"/>
          <w:i w:val="false"/>
          <w:color w:val="000000"/>
          <w:sz w:val="28"/>
        </w:rPr>
        <w:t>12-қосымшада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26-5), 26-6), 26-8) тармақшалар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106" w:id="69"/>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69"/>
    <w:bookmarkStart w:name="z107" w:id="70"/>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70"/>
    <w:bookmarkStart w:name="z108" w:id="71"/>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71"/>
    <w:bookmarkStart w:name="z109" w:id="72"/>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72"/>
    <w:bookmarkStart w:name="z110" w:id="73"/>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73"/>
    <w:bookmarkStart w:name="z111" w:id="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Павлодар мемлекеттік мүлік және жекешелендіру департаменті" мемлекеттік мекемесі туралы ереже" деген </w:t>
      </w:r>
      <w:r>
        <w:rPr>
          <w:rFonts w:ascii="Times New Roman"/>
          <w:b w:val="false"/>
          <w:i w:val="false"/>
          <w:color w:val="000000"/>
          <w:sz w:val="28"/>
        </w:rPr>
        <w:t>13-қосымшада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26-5), 26-6), 26-8) тармақшалар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115" w:id="75"/>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75"/>
    <w:bookmarkStart w:name="z116" w:id="76"/>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76"/>
    <w:bookmarkStart w:name="z117" w:id="77"/>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77"/>
    <w:bookmarkStart w:name="z118" w:id="78"/>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78"/>
    <w:bookmarkStart w:name="z119" w:id="79"/>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79"/>
    <w:bookmarkStart w:name="z120" w:id="8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Солтүстік Қазақстан мемлекеттік мүлік және жекешелендіру департаменті" мемлекеттік мекемесі туралы ереже" деген </w:t>
      </w:r>
      <w:r>
        <w:rPr>
          <w:rFonts w:ascii="Times New Roman"/>
          <w:b w:val="false"/>
          <w:i w:val="false"/>
          <w:color w:val="000000"/>
          <w:sz w:val="28"/>
        </w:rPr>
        <w:t>14-қосымшада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26-5), 26-6), 26-8) тармақшалар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рсепубликалық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124" w:id="81"/>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81"/>
    <w:bookmarkStart w:name="z125" w:id="82"/>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82"/>
    <w:bookmarkStart w:name="z126" w:id="83"/>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83"/>
    <w:bookmarkStart w:name="z127" w:id="84"/>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84"/>
    <w:bookmarkStart w:name="z128" w:id="85"/>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85"/>
    <w:bookmarkStart w:name="z129" w:id="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Нұр-Сұлтан мемлекеттік мүлік және жекешелендіру департаменті" мемлекеттік мекемесі туралы ереже" деген </w:t>
      </w:r>
      <w:r>
        <w:rPr>
          <w:rFonts w:ascii="Times New Roman"/>
          <w:b w:val="false"/>
          <w:i w:val="false"/>
          <w:color w:val="000000"/>
          <w:sz w:val="28"/>
        </w:rPr>
        <w:t>15-қосымшада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26-5), 26-6), 26-8) тармақшалар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133" w:id="87"/>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87"/>
    <w:bookmarkStart w:name="z134" w:id="88"/>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88"/>
    <w:bookmarkStart w:name="z135" w:id="89"/>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89"/>
    <w:bookmarkStart w:name="z136" w:id="90"/>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90"/>
    <w:bookmarkStart w:name="z137" w:id="91"/>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91"/>
    <w:bookmarkStart w:name="z138" w:id="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Алматы мемлекеттік мүлік және жекешелендіру департаменті" мемлекеттік мекемесі туралы ереже" деген </w:t>
      </w:r>
      <w:r>
        <w:rPr>
          <w:rFonts w:ascii="Times New Roman"/>
          <w:b w:val="false"/>
          <w:i w:val="false"/>
          <w:color w:val="000000"/>
          <w:sz w:val="28"/>
        </w:rPr>
        <w:t>16-қосымшада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26-5), 26-6), 26-8) тармақшалар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142" w:id="93"/>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93"/>
    <w:bookmarkStart w:name="z143" w:id="94"/>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94"/>
    <w:bookmarkStart w:name="z144" w:id="95"/>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95"/>
    <w:bookmarkStart w:name="z145" w:id="96"/>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96"/>
    <w:bookmarkStart w:name="z146" w:id="97"/>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97"/>
    <w:bookmarkStart w:name="z147" w:id="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Шымкент мемлекеттік мүлік және жекешелендіру департаменті" мемлекеттік мекемесі туралы ереже" деген </w:t>
      </w:r>
      <w:r>
        <w:rPr>
          <w:rFonts w:ascii="Times New Roman"/>
          <w:b w:val="false"/>
          <w:i w:val="false"/>
          <w:color w:val="000000"/>
          <w:sz w:val="28"/>
        </w:rPr>
        <w:t>17-қосымшада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26-5), 26-6), 26-8) тармақшалар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151" w:id="99"/>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99"/>
    <w:bookmarkStart w:name="z152" w:id="100"/>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100"/>
    <w:bookmarkStart w:name="z153" w:id="101"/>
    <w:p>
      <w:pPr>
        <w:spacing w:after="0"/>
        <w:ind w:left="0"/>
        <w:jc w:val="both"/>
      </w:pPr>
      <w:r>
        <w:rPr>
          <w:rFonts w:ascii="Times New Roman"/>
          <w:b w:val="false"/>
          <w:i w:val="false"/>
          <w:color w:val="000000"/>
          <w:sz w:val="28"/>
        </w:rPr>
        <w:t>
      26-5)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101"/>
    <w:bookmarkStart w:name="z154" w:id="102"/>
    <w:p>
      <w:pPr>
        <w:spacing w:after="0"/>
        <w:ind w:left="0"/>
        <w:jc w:val="both"/>
      </w:pPr>
      <w:r>
        <w:rPr>
          <w:rFonts w:ascii="Times New Roman"/>
          <w:b w:val="false"/>
          <w:i w:val="false"/>
          <w:color w:val="000000"/>
          <w:sz w:val="28"/>
        </w:rPr>
        <w:t>
      26-6)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102"/>
    <w:bookmarkStart w:name="z155" w:id="103"/>
    <w:p>
      <w:pPr>
        <w:spacing w:after="0"/>
        <w:ind w:left="0"/>
        <w:jc w:val="both"/>
      </w:pPr>
      <w:r>
        <w:rPr>
          <w:rFonts w:ascii="Times New Roman"/>
          <w:b w:val="false"/>
          <w:i w:val="false"/>
          <w:color w:val="000000"/>
          <w:sz w:val="28"/>
        </w:rPr>
        <w:t>
      26-8)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103"/>
    <w:bookmarkStart w:name="z156" w:id="10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Байқоныр мемлекеттік мүлік және жекешелендіру департаменті" мемлекеттік мекемесі туралы ереже" деген </w:t>
      </w:r>
      <w:r>
        <w:rPr>
          <w:rFonts w:ascii="Times New Roman"/>
          <w:b w:val="false"/>
          <w:i w:val="false"/>
          <w:color w:val="000000"/>
          <w:sz w:val="28"/>
        </w:rPr>
        <w:t>18-қосымшада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Start w:name="z160" w:id="105"/>
    <w:p>
      <w:pPr>
        <w:spacing w:after="0"/>
        <w:ind w:left="0"/>
        <w:jc w:val="both"/>
      </w:pPr>
      <w:r>
        <w:rPr>
          <w:rFonts w:ascii="Times New Roman"/>
          <w:b w:val="false"/>
          <w:i w:val="false"/>
          <w:color w:val="000000"/>
          <w:sz w:val="28"/>
        </w:rPr>
        <w:t>
      16)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105"/>
    <w:bookmarkStart w:name="z161" w:id="106"/>
    <w:p>
      <w:pPr>
        <w:spacing w:after="0"/>
        <w:ind w:left="0"/>
        <w:jc w:val="both"/>
      </w:pPr>
      <w:r>
        <w:rPr>
          <w:rFonts w:ascii="Times New Roman"/>
          <w:b w:val="false"/>
          <w:i w:val="false"/>
          <w:color w:val="000000"/>
          <w:sz w:val="28"/>
        </w:rPr>
        <w:t>
      20)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106"/>
    <w:bookmarkStart w:name="z162" w:id="107"/>
    <w:p>
      <w:pPr>
        <w:spacing w:after="0"/>
        <w:ind w:left="0"/>
        <w:jc w:val="both"/>
      </w:pPr>
      <w:r>
        <w:rPr>
          <w:rFonts w:ascii="Times New Roman"/>
          <w:b w:val="false"/>
          <w:i w:val="false"/>
          <w:color w:val="000000"/>
          <w:sz w:val="28"/>
        </w:rPr>
        <w:t>
      мынадай редакциядағы 26-1), 26-2), 26-3), 26-4), 26-5) тармақшалармен толықтырылсын:</w:t>
      </w:r>
    </w:p>
    <w:bookmarkEnd w:id="107"/>
    <w:bookmarkStart w:name="z163" w:id="108"/>
    <w:p>
      <w:pPr>
        <w:spacing w:after="0"/>
        <w:ind w:left="0"/>
        <w:jc w:val="both"/>
      </w:pPr>
      <w:r>
        <w:rPr>
          <w:rFonts w:ascii="Times New Roman"/>
          <w:b w:val="false"/>
          <w:i w:val="false"/>
          <w:color w:val="000000"/>
          <w:sz w:val="28"/>
        </w:rPr>
        <w:t>
      "26-1)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108"/>
    <w:bookmarkStart w:name="z164" w:id="109"/>
    <w:p>
      <w:pPr>
        <w:spacing w:after="0"/>
        <w:ind w:left="0"/>
        <w:jc w:val="both"/>
      </w:pPr>
      <w:r>
        <w:rPr>
          <w:rFonts w:ascii="Times New Roman"/>
          <w:b w:val="false"/>
          <w:i w:val="false"/>
          <w:color w:val="000000"/>
          <w:sz w:val="28"/>
        </w:rPr>
        <w:t>
      26-2)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109"/>
    <w:bookmarkStart w:name="z165" w:id="110"/>
    <w:p>
      <w:pPr>
        <w:spacing w:after="0"/>
        <w:ind w:left="0"/>
        <w:jc w:val="both"/>
      </w:pPr>
      <w:r>
        <w:rPr>
          <w:rFonts w:ascii="Times New Roman"/>
          <w:b w:val="false"/>
          <w:i w:val="false"/>
          <w:color w:val="000000"/>
          <w:sz w:val="28"/>
        </w:rPr>
        <w:t>
      26-3)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бөлімшелесінің, оған ведомстволық бағынысты мемлекеттік мекемелердің теңгеріміне бекіту;</w:t>
      </w:r>
    </w:p>
    <w:bookmarkEnd w:id="110"/>
    <w:bookmarkStart w:name="z166" w:id="111"/>
    <w:p>
      <w:pPr>
        <w:spacing w:after="0"/>
        <w:ind w:left="0"/>
        <w:jc w:val="both"/>
      </w:pPr>
      <w:r>
        <w:rPr>
          <w:rFonts w:ascii="Times New Roman"/>
          <w:b w:val="false"/>
          <w:i w:val="false"/>
          <w:color w:val="000000"/>
          <w:sz w:val="28"/>
        </w:rPr>
        <w:t>
      26-4) жекелеген негіздер бойынша республикалық меншікке айналдырылған (түскен) мүлікті коммуналдық меншікке беру;</w:t>
      </w:r>
    </w:p>
    <w:bookmarkEnd w:id="111"/>
    <w:bookmarkStart w:name="z167" w:id="112"/>
    <w:p>
      <w:pPr>
        <w:spacing w:after="0"/>
        <w:ind w:left="0"/>
        <w:jc w:val="both"/>
      </w:pPr>
      <w:r>
        <w:rPr>
          <w:rFonts w:ascii="Times New Roman"/>
          <w:b w:val="false"/>
          <w:i w:val="false"/>
          <w:color w:val="000000"/>
          <w:sz w:val="28"/>
        </w:rPr>
        <w:t>
      26-5)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112"/>
    <w:bookmarkStart w:name="z168" w:id="113"/>
    <w:p>
      <w:pPr>
        <w:spacing w:after="0"/>
        <w:ind w:left="0"/>
        <w:jc w:val="both"/>
      </w:pPr>
      <w:r>
        <w:rPr>
          <w:rFonts w:ascii="Times New Roman"/>
          <w:b w:val="false"/>
          <w:i w:val="false"/>
          <w:color w:val="000000"/>
          <w:sz w:val="28"/>
        </w:rPr>
        <w:t>
      29-1), 29-2), 29-3) тармақшалары алып тасталсын.</w:t>
      </w:r>
    </w:p>
    <w:bookmarkEnd w:id="113"/>
    <w:bookmarkStart w:name="z169" w:id="114"/>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аумақтық органдарының басшылары:</w:t>
      </w:r>
    </w:p>
    <w:bookmarkEnd w:id="114"/>
    <w:bookmarkStart w:name="z170" w:id="115"/>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Заңымен көзделген шараларды қабылдауды;</w:t>
      </w:r>
    </w:p>
    <w:bookmarkEnd w:id="115"/>
    <w:bookmarkStart w:name="z171" w:id="116"/>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116"/>
    <w:bookmarkStart w:name="z172" w:id="117"/>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117"/>
    <w:bookmarkStart w:name="z173" w:id="118"/>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18"/>
    <w:bookmarkStart w:name="z174" w:id="11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19"/>
    <w:bookmarkStart w:name="z175" w:id="12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