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c91b" w14:textId="7d5c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қағидаларын бекіту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30 наурыздағы № 114-НҚ бұйрығы.</w:t>
      </w:r>
    </w:p>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18-бабының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Қаржылық мониторинг агенттігі Төрағасының 07.10.2025 </w:t>
      </w:r>
      <w:r>
        <w:rPr>
          <w:rFonts w:ascii="Times New Roman"/>
          <w:b w:val="false"/>
          <w:i w:val="false"/>
          <w:color w:val="000000"/>
          <w:sz w:val="28"/>
        </w:rPr>
        <w:t>№ 315-НҚ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Қаржылық мониторинг агенттігінің Қаржы мониторингі субъектілерімен жұмыс жөніндегі департаменті Қазақстан Республикасы заңнамасында белгіленген тәртіппен осы бұйрық қол қойылған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
    <w:bookmarkStart w:name="z3" w:id="2"/>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30 наурыздағы</w:t>
            </w:r>
            <w:r>
              <w:br/>
            </w:r>
            <w:r>
              <w:rPr>
                <w:rFonts w:ascii="Times New Roman"/>
                <w:b w:val="false"/>
                <w:i w:val="false"/>
                <w:color w:val="000000"/>
                <w:sz w:val="20"/>
              </w:rPr>
              <w:t>№ 114-НҚ бұйрығымен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қағидалары</w:t>
      </w:r>
    </w:p>
    <w:bookmarkEnd w:id="3"/>
    <w:bookmarkStart w:name="z5" w:id="4"/>
    <w:p>
      <w:pPr>
        <w:spacing w:after="0"/>
        <w:ind w:left="0"/>
        <w:jc w:val="left"/>
      </w:pPr>
      <w:r>
        <w:rPr>
          <w:rFonts w:ascii="Times New Roman"/>
          <w:b/>
          <w:i w:val="false"/>
          <w:color w:val="000000"/>
        </w:rPr>
        <w:t xml:space="preserve"> 1. Жалпы ережелер</w:t>
      </w:r>
    </w:p>
    <w:bookmarkEnd w:id="4"/>
    <w:bookmarkStart w:name="z6" w:id="5"/>
    <w:p>
      <w:pPr>
        <w:spacing w:after="0"/>
        <w:ind w:left="0"/>
        <w:jc w:val="both"/>
      </w:pPr>
      <w:r>
        <w:rPr>
          <w:rFonts w:ascii="Times New Roman"/>
          <w:b w:val="false"/>
          <w:i w:val="false"/>
          <w:color w:val="000000"/>
          <w:sz w:val="28"/>
        </w:rPr>
        <w:t xml:space="preserve">
      1. Осы Қаржы мониторингі жөніндегі уәкілетті органның сұратуы бойынша Қазақстан Республикасы мемлекеттік органдарының өздерінің ақпараттық жүйелерінен және ресурстарынан мәліметтер беру қағидалары (бұдан әрі – Қағидалар) " Қылмыстық жолмен алынған кірістерді заңдастыруға (жылыстатуға), терроризмді қаржыландыруға және жаппай қырып-жою қаруын таратудың қаржыландыруға қарсы іс-қимыл туралы" Қазақстан Республикасы Заңының (бұдан әрі – Заң) 18-бабының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әзірленді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Қазақстан Республикасы мемлекеттік органдарының өздерінің ақпараттық жүйелерінен және ресурстарынан мәліметтерді Қазақстан Республикасының Қаржылық мониторинг агенттігіне (бұдан әрі – Агенттік) беру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Қаржылық мониторинг агенттігі Төрағасының 07.10.2025 </w:t>
      </w:r>
      <w:r>
        <w:rPr>
          <w:rFonts w:ascii="Times New Roman"/>
          <w:b w:val="false"/>
          <w:i w:val="false"/>
          <w:color w:val="000000"/>
          <w:sz w:val="28"/>
        </w:rPr>
        <w:t>№ 315-НҚ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Осы Қағидаларда мынадай терминдер мен ұғымдар пайдаланылады:</w:t>
      </w:r>
    </w:p>
    <w:bookmarkEnd w:id="6"/>
    <w:p>
      <w:pPr>
        <w:spacing w:after="0"/>
        <w:ind w:left="0"/>
        <w:jc w:val="both"/>
      </w:pPr>
      <w:r>
        <w:rPr>
          <w:rFonts w:ascii="Times New Roman"/>
          <w:b w:val="false"/>
          <w:i w:val="false"/>
          <w:color w:val="000000"/>
          <w:sz w:val="28"/>
        </w:rPr>
        <w:t>
      1) автоматтандырылған жұмыс орны (бұдан әрі – АЖО) – ақпаратты жасауды, жинауды, өңдеуді, жинақтауды, сақтауды, іздестіруді, таратуды және тұтынуды қамтамасыз ететін аппараттық-бағдарламалық кешен;</w:t>
      </w:r>
    </w:p>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3) электрондық ақпараттық ресурстар – электрондық жеткізгіште және ақпараттандыру объектілерінде қамтылған электрондық-цифрлық нысандағы деректер;</w:t>
      </w:r>
    </w:p>
    <w:p>
      <w:pPr>
        <w:spacing w:after="0"/>
        <w:ind w:left="0"/>
        <w:jc w:val="both"/>
      </w:pPr>
      <w:r>
        <w:rPr>
          <w:rFonts w:ascii="Times New Roman"/>
          <w:b w:val="false"/>
          <w:i w:val="false"/>
          <w:color w:val="000000"/>
          <w:sz w:val="28"/>
        </w:rPr>
        <w:t>
      4) ақпараттық өзара іс-қимыл жасауға қатысушылар – Агенттік және осы Қағидаларға сәйкес Агенттікке өзінің ақпараттық жүйелерінен және ресурстарынан мәліметтер беретін тиісті Қазақстан Республикасының мемлекеттік органы;</w:t>
      </w:r>
    </w:p>
    <w:p>
      <w:pPr>
        <w:spacing w:after="0"/>
        <w:ind w:left="0"/>
        <w:jc w:val="both"/>
      </w:pPr>
      <w:r>
        <w:rPr>
          <w:rFonts w:ascii="Times New Roman"/>
          <w:b w:val="false"/>
          <w:i w:val="false"/>
          <w:color w:val="000000"/>
          <w:sz w:val="28"/>
        </w:rPr>
        <w:t>
      5) Мемлекеттік органдардың бірыңғай көлiк ортасы (бұдан әрі – МО БКО) – "электрондық үкiмет" ақпараттық-коммуникациялық инфрақұрылымына кіретін және ақпараттық қауіпсіздіктің талап етілетін деңгейін сақтай отырып,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ақпараттандыру субъектілерінің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 жасауын қамтамасыз етуге арналған телекоммуникациялар желісі;</w:t>
      </w:r>
    </w:p>
    <w:p>
      <w:pPr>
        <w:spacing w:after="0"/>
        <w:ind w:left="0"/>
        <w:jc w:val="both"/>
      </w:pPr>
      <w:r>
        <w:rPr>
          <w:rFonts w:ascii="Times New Roman"/>
          <w:b w:val="false"/>
          <w:i w:val="false"/>
          <w:color w:val="000000"/>
          <w:sz w:val="28"/>
        </w:rPr>
        <w:t>
      6)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Қаржылық мониторинг агенттігі Төрағасының 06.04.2023 </w:t>
      </w:r>
      <w:r>
        <w:rPr>
          <w:rFonts w:ascii="Times New Roman"/>
          <w:b w:val="false"/>
          <w:i w:val="false"/>
          <w:color w:val="ff0000"/>
          <w:sz w:val="28"/>
        </w:rPr>
        <w:t>№ 89-НҚ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2. Ақпараттық жүйелерден және ресурстардан мәліметтер беру тәртібі</w:t>
      </w:r>
    </w:p>
    <w:bookmarkEnd w:id="7"/>
    <w:bookmarkStart w:name="z9" w:id="8"/>
    <w:p>
      <w:pPr>
        <w:spacing w:after="0"/>
        <w:ind w:left="0"/>
        <w:jc w:val="both"/>
      </w:pPr>
      <w:r>
        <w:rPr>
          <w:rFonts w:ascii="Times New Roman"/>
          <w:b w:val="false"/>
          <w:i w:val="false"/>
          <w:color w:val="000000"/>
          <w:sz w:val="28"/>
        </w:rPr>
        <w:t>
      3. Қазақстан Республикасының мемлекеттік органдары өздерінің ақпараттандыру объектілерінен мәліметтерді Агенттікке мынадай тәсілдермен:</w:t>
      </w:r>
    </w:p>
    <w:bookmarkEnd w:id="8"/>
    <w:p>
      <w:pPr>
        <w:spacing w:after="0"/>
        <w:ind w:left="0"/>
        <w:jc w:val="both"/>
      </w:pPr>
      <w:r>
        <w:rPr>
          <w:rFonts w:ascii="Times New Roman"/>
          <w:b w:val="false"/>
          <w:i w:val="false"/>
          <w:color w:val="000000"/>
          <w:sz w:val="28"/>
        </w:rPr>
        <w:t>
      1) Қазақстан Республикасының ақпараттандыру туралы заңнамасына сәйкес МО БКО арқылы ақпараттандыру объектілері деректер қорына Агенттіктің ақпараттық жүйелерін интеграциялау жолымен;</w:t>
      </w:r>
    </w:p>
    <w:p>
      <w:pPr>
        <w:spacing w:after="0"/>
        <w:ind w:left="0"/>
        <w:jc w:val="both"/>
      </w:pPr>
      <w:r>
        <w:rPr>
          <w:rFonts w:ascii="Times New Roman"/>
          <w:b w:val="false"/>
          <w:i w:val="false"/>
          <w:color w:val="000000"/>
          <w:sz w:val="28"/>
        </w:rPr>
        <w:t>
      2) осы тармақтың 1) тармақшасында көрсетілген тәсілмен мәліметтер беру мүмкін болмаған жағдайда, АЖО-ға рұқсат беру арқылы;</w:t>
      </w:r>
    </w:p>
    <w:p>
      <w:pPr>
        <w:spacing w:after="0"/>
        <w:ind w:left="0"/>
        <w:jc w:val="both"/>
      </w:pPr>
      <w:r>
        <w:rPr>
          <w:rFonts w:ascii="Times New Roman"/>
          <w:b w:val="false"/>
          <w:i w:val="false"/>
          <w:color w:val="000000"/>
          <w:sz w:val="28"/>
        </w:rPr>
        <w:t>
      3) осы тармақтың 1) және 2) тармақшаларында көрсетілген тәсілмен мәліметтер беру мүмкін болмаған жағдайда, сұрау салу және жауап беру режимінде МО БКО арқылы ақпараттандыру объектілері деректер қорына рұқсат беру жолымен;</w:t>
      </w:r>
    </w:p>
    <w:p>
      <w:pPr>
        <w:spacing w:after="0"/>
        <w:ind w:left="0"/>
        <w:jc w:val="both"/>
      </w:pPr>
      <w:r>
        <w:rPr>
          <w:rFonts w:ascii="Times New Roman"/>
          <w:b w:val="false"/>
          <w:i w:val="false"/>
          <w:color w:val="000000"/>
          <w:sz w:val="28"/>
        </w:rPr>
        <w:t>
      4) осы тармақтың 1), 2), 3) және 5) тармақшаларында көрсетілген тәсілдермен мәліметтерді беру мүмкіндігі болмаған жағдайда электрондық жеткізгіштерде (электрондық нысанда сақтауға, сондай-ақ оны техникалық құралдар көмегімен жазуға немесе тыңдатып-көрсетуге арналған материалдық жеткізгіш);</w:t>
      </w:r>
    </w:p>
    <w:p>
      <w:pPr>
        <w:spacing w:after="0"/>
        <w:ind w:left="0"/>
        <w:jc w:val="both"/>
      </w:pPr>
      <w:r>
        <w:rPr>
          <w:rFonts w:ascii="Times New Roman"/>
          <w:b w:val="false"/>
          <w:i w:val="false"/>
          <w:color w:val="000000"/>
          <w:sz w:val="28"/>
        </w:rPr>
        <w:t>
      5) осы тармақтың 1) – 3) тармақшаларында көрсетілген тәсілдермен мәліметтер беру мүмкін болмаған жағдайда, қағаз жеткізгіште.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Қаржылық мониторинг агенттігі Төрағасының 03.01.2024 </w:t>
      </w:r>
      <w:r>
        <w:rPr>
          <w:rFonts w:ascii="Times New Roman"/>
          <w:b w:val="false"/>
          <w:i w:val="false"/>
          <w:color w:val="ff0000"/>
          <w:sz w:val="28"/>
        </w:rPr>
        <w:t>№ 1-НҚ</w:t>
      </w:r>
      <w:r>
        <w:rPr>
          <w:rFonts w:ascii="Times New Roman"/>
          <w:b w:val="false"/>
          <w:i w:val="false"/>
          <w:color w:val="ff0000"/>
          <w:sz w:val="28"/>
        </w:rPr>
        <w:t xml:space="preserve">; 07.10.2025 </w:t>
      </w:r>
      <w:r>
        <w:rPr>
          <w:rFonts w:ascii="Times New Roman"/>
          <w:b w:val="false"/>
          <w:i w:val="false"/>
          <w:color w:val="000000"/>
          <w:sz w:val="28"/>
        </w:rPr>
        <w:t>№ 315-НҚ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4. Агенттікке осы Қағидалардың 3-тармағында көрсетілген мемлекеттік органдардың ақпараттандыру объектілерінен мәліметтерді ұсыну тәсілдерін іске асыру Қазақстан Республикасының Цифрлық даму, инновациялар және аэроғарыш өнеркәсібі министрінің 2023 жылғы 12 маусымдағы № 179/НҚ бұйрығымен бекітілген, Меншік иесінің және (немесе) оператордың, сондай-ақ үшінші тұлғаның дербес деректерді қорғау жөніндегі шараларды жүзеге асыру қағидаларын,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w:t>
      </w:r>
      <w:r>
        <w:rPr>
          <w:rFonts w:ascii="Times New Roman"/>
          <w:b w:val="false"/>
          <w:i w:val="false"/>
          <w:color w:val="000000"/>
          <w:sz w:val="28"/>
        </w:rPr>
        <w:t>бірыңғай талаптарын</w:t>
      </w:r>
      <w:r>
        <w:rPr>
          <w:rFonts w:ascii="Times New Roman"/>
          <w:b w:val="false"/>
          <w:i w:val="false"/>
          <w:color w:val="000000"/>
          <w:sz w:val="28"/>
        </w:rPr>
        <w:t>, сондай-ақ Қазақстан Республикасының өзге де нормативтік құқықтық актілерін сақтай отырып қамтамасыз етіледі.</w:t>
      </w:r>
    </w:p>
    <w:bookmarkEnd w:id="9"/>
    <w:p>
      <w:pPr>
        <w:spacing w:after="0"/>
        <w:ind w:left="0"/>
        <w:jc w:val="both"/>
      </w:pPr>
      <w:r>
        <w:rPr>
          <w:rFonts w:ascii="Times New Roman"/>
          <w:b w:val="false"/>
          <w:i w:val="false"/>
          <w:color w:val="000000"/>
          <w:sz w:val="28"/>
        </w:rPr>
        <w:t>
      Қазақстан Республикасының мемлекеттік органдары қол жеткізу шектелген ақпараттық ресурстардан мәліметтерді Агенттікке Қазақстан Республикасының мемлекеттік құпиялар туралы заңнамасының талаптарын сақтай отырып, осы тармақтың 5) тармақшасында көрсетілген тәсілмен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Қаржылық мониторинг агенттігі Төрағасының 07.10.2025 </w:t>
      </w:r>
      <w:r>
        <w:rPr>
          <w:rFonts w:ascii="Times New Roman"/>
          <w:b w:val="false"/>
          <w:i w:val="false"/>
          <w:color w:val="000000"/>
          <w:sz w:val="28"/>
        </w:rPr>
        <w:t>№ 315-НҚ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5. Ақпараттық жүйелерден және ресурстардан берілетін мәліметтерді және оларды беру мерзімін ақпараттық өзара іс-қимылға қатысушылар бірлесіп бекітілетін актіге сәйкес айқындайды.</w:t>
      </w:r>
    </w:p>
    <w:bookmarkEnd w:id="10"/>
    <w:bookmarkStart w:name="z12" w:id="11"/>
    <w:p>
      <w:pPr>
        <w:spacing w:after="0"/>
        <w:ind w:left="0"/>
        <w:jc w:val="both"/>
      </w:pPr>
      <w:r>
        <w:rPr>
          <w:rFonts w:ascii="Times New Roman"/>
          <w:b w:val="false"/>
          <w:i w:val="false"/>
          <w:color w:val="000000"/>
          <w:sz w:val="28"/>
        </w:rPr>
        <w:t>
      6. Ақпараттық өзара іс-қимылға қатысушылар осы Қағидалардың шеңберінде алынған ақпараттың құпиялылығын сақтайды және өз қызметінің процесінде алынған қызметтік, коммерциялық, банктік немесе заңмен қорғалатын өзге де құпияны құрайтын ақпаратты сақтаудың, қорғаудың және оның сақталуының режимін қамтамасыз етеді.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