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f692" w14:textId="590f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23 желтоқсандағы № 1321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Қаржы министрлiгiнiң Мемлекеттік кірістер комитеті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 xml:space="preserve">: </w:t>
      </w:r>
    </w:p>
    <w:bookmarkStart w:name="z5" w:id="0"/>
    <w:p>
      <w:pPr>
        <w:spacing w:after="0"/>
        <w:ind w:left="0"/>
        <w:jc w:val="both"/>
      </w:pPr>
      <w:r>
        <w:rPr>
          <w:rFonts w:ascii="Times New Roman"/>
          <w:b w:val="false"/>
          <w:i w:val="false"/>
          <w:color w:val="000000"/>
          <w:sz w:val="28"/>
        </w:rPr>
        <w:t>
      мынадай мазмұндағы 244-1-тармақпен толықтырылсын:</w:t>
      </w:r>
    </w:p>
    <w:bookmarkEnd w:id="0"/>
    <w:bookmarkStart w:name="z6" w:id="1"/>
    <w:p>
      <w:pPr>
        <w:spacing w:after="0"/>
        <w:ind w:left="0"/>
        <w:jc w:val="both"/>
      </w:pPr>
      <w:r>
        <w:rPr>
          <w:rFonts w:ascii="Times New Roman"/>
          <w:b w:val="false"/>
          <w:i w:val="false"/>
          <w:color w:val="000000"/>
          <w:sz w:val="28"/>
        </w:rPr>
        <w:t>
      "244-1. Қазақстан Республикасы Қаржы министрлігінің Мемлекеттік кірістер комитеті Шымкент қаласы бойынша Мемлекеттік кірістер департаментінің Тұран ауданы бойынша Мемлекеттік кірістер басқармасы.".</w:t>
      </w:r>
    </w:p>
    <w:bookmarkEnd w:id="1"/>
    <w:bookmarkStart w:name="z7"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Жанәлінов)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Start w:name="z8" w:id="3"/>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