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cda6" w14:textId="cdcc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ісі, құрылыс, білім беру және денсаулық сақтау салаларында жүйелі негіздегі сыбайлас жемқорлыққа қарсы іс-қимылдар бойынша кешенді жоспарды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30 мамырдағы № 540, Қазақстан Республикасы Білім және ғылым министрінің 2022 жылғы 31 мамырдағы № 250, Қазақстан Республикасы Денсаулық сақтау министрінің 2022 жылғы 31 мамырдағы № 403 және Қазақстан Республикасы Индустрия және инфрақұрылымдық даму министрінің 2022 жылғы 1 маусымдағы № 309 бірлескен бұйрығы.</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Қоса беріліп отырған Кеден ісі, құрылыс, білім беру және денсаулық сақтау салаларында жүйелі негіздегі сыбайлас жемқорлыққа қарсы іс-қимылдар бойынша кешенді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бірлескен бұйрықтың көшірмесін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жолдануын;</w:t>
      </w:r>
    </w:p>
    <w:bookmarkEnd w:id="2"/>
    <w:bookmarkStart w:name="z4" w:id="3"/>
    <w:p>
      <w:pPr>
        <w:spacing w:after="0"/>
        <w:ind w:left="0"/>
        <w:jc w:val="both"/>
      </w:pPr>
      <w:r>
        <w:rPr>
          <w:rFonts w:ascii="Times New Roman"/>
          <w:b w:val="false"/>
          <w:i w:val="false"/>
          <w:color w:val="000000"/>
          <w:sz w:val="28"/>
        </w:rPr>
        <w:t>
       2) осы бірлескен бұйрықты Қазақстан Республикасы Қаржы министрлігінің интернет-ресурсында орналастырылуын қамтамасыз етсін.</w:t>
      </w:r>
    </w:p>
    <w:bookmarkEnd w:id="3"/>
    <w:bookmarkStart w:name="z5" w:id="4"/>
    <w:p>
      <w:pPr>
        <w:spacing w:after="0"/>
        <w:ind w:left="0"/>
        <w:jc w:val="both"/>
      </w:pPr>
      <w:r>
        <w:rPr>
          <w:rFonts w:ascii="Times New Roman"/>
          <w:b w:val="false"/>
          <w:i w:val="false"/>
          <w:color w:val="000000"/>
          <w:sz w:val="28"/>
        </w:rPr>
        <w:t>
      3. Осы бірлескен бұйрықтың орындалуын бақылау жетекшілік ететін мемлекеттік органдардың вице-министрлеріне жүктелсін.</w:t>
      </w:r>
    </w:p>
    <w:bookmarkEnd w:id="4"/>
    <w:bookmarkStart w:name="z6" w:id="5"/>
    <w:p>
      <w:pPr>
        <w:spacing w:after="0"/>
        <w:ind w:left="0"/>
        <w:jc w:val="both"/>
      </w:pPr>
      <w:r>
        <w:rPr>
          <w:rFonts w:ascii="Times New Roman"/>
          <w:b w:val="false"/>
          <w:i w:val="false"/>
          <w:color w:val="000000"/>
          <w:sz w:val="28"/>
        </w:rPr>
        <w:t>
      4. Осы бірлескен бұйрық оған мемлекеттік орган басшыларының соңғысы қол қойған күннен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w:t>
            </w:r>
          </w:p>
          <w:p>
            <w:pPr>
              <w:spacing w:after="20"/>
              <w:ind w:left="20"/>
              <w:jc w:val="both"/>
            </w:pPr>
          </w:p>
          <w:p>
            <w:pPr>
              <w:spacing w:after="20"/>
              <w:ind w:left="20"/>
              <w:jc w:val="both"/>
            </w:pPr>
            <w:r>
              <w:rPr>
                <w:rFonts w:ascii="Times New Roman"/>
                <w:b/>
                <w:i w:val="false"/>
                <w:color w:val="000000"/>
              </w:rPr>
              <w:t xml:space="preserve">Премьер-Министрінің орынбасары – </w:t>
            </w:r>
          </w:p>
          <w:p>
            <w:pPr>
              <w:spacing w:after="20"/>
              <w:ind w:left="20"/>
              <w:jc w:val="both"/>
            </w:pPr>
            <w:r>
              <w:rPr>
                <w:rFonts w:ascii="Times New Roman"/>
                <w:b/>
                <w:i w:val="false"/>
                <w:color w:val="000000"/>
              </w:rPr>
              <w:t>Қаржы министрі</w:t>
            </w:r>
          </w:p>
          <w:p>
            <w:pPr>
              <w:spacing w:after="20"/>
              <w:ind w:left="20"/>
              <w:jc w:val="both"/>
            </w:pPr>
            <w:r>
              <w:rPr>
                <w:rFonts w:ascii="Times New Roman"/>
                <w:b/>
                <w:i w:val="false"/>
                <w:color w:val="000000"/>
              </w:rPr>
              <w:t>_____________ Е. Жамаубаев</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w:t>
            </w:r>
          </w:p>
          <w:p>
            <w:pPr>
              <w:spacing w:after="20"/>
              <w:ind w:left="20"/>
              <w:jc w:val="both"/>
            </w:pPr>
          </w:p>
          <w:p>
            <w:pPr>
              <w:spacing w:after="20"/>
              <w:ind w:left="20"/>
              <w:jc w:val="both"/>
            </w:pPr>
            <w:r>
              <w:rPr>
                <w:rFonts w:ascii="Times New Roman"/>
                <w:b/>
                <w:i w:val="false"/>
                <w:color w:val="000000"/>
              </w:rPr>
              <w:t>Білім және ғылым министрі</w:t>
            </w:r>
          </w:p>
          <w:p>
            <w:pPr>
              <w:spacing w:after="20"/>
              <w:ind w:left="20"/>
              <w:jc w:val="both"/>
            </w:pPr>
            <w:r>
              <w:rPr>
                <w:rFonts w:ascii="Times New Roman"/>
                <w:b/>
                <w:i w:val="false"/>
                <w:color w:val="000000"/>
              </w:rPr>
              <w:t>____________ А. Аймағамбетов</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w:t>
            </w:r>
          </w:p>
          <w:p>
            <w:pPr>
              <w:spacing w:after="20"/>
              <w:ind w:left="20"/>
              <w:jc w:val="both"/>
            </w:pPr>
          </w:p>
          <w:p>
            <w:pPr>
              <w:spacing w:after="20"/>
              <w:ind w:left="20"/>
              <w:jc w:val="both"/>
            </w:pPr>
            <w:r>
              <w:rPr>
                <w:rFonts w:ascii="Times New Roman"/>
                <w:b/>
                <w:i w:val="false"/>
                <w:color w:val="000000"/>
              </w:rPr>
              <w:t>Денсаулық сақтау министрі</w:t>
            </w:r>
          </w:p>
          <w:p>
            <w:pPr>
              <w:spacing w:after="20"/>
              <w:ind w:left="20"/>
              <w:jc w:val="both"/>
            </w:pPr>
            <w:r>
              <w:rPr>
                <w:rFonts w:ascii="Times New Roman"/>
                <w:b/>
                <w:i w:val="false"/>
                <w:color w:val="000000"/>
              </w:rPr>
              <w:t>_____________ А. Ғиният</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w:t>
            </w:r>
          </w:p>
          <w:p>
            <w:pPr>
              <w:spacing w:after="20"/>
              <w:ind w:left="20"/>
              <w:jc w:val="both"/>
            </w:pPr>
          </w:p>
          <w:p>
            <w:pPr>
              <w:spacing w:after="20"/>
              <w:ind w:left="20"/>
              <w:jc w:val="both"/>
            </w:pPr>
            <w:r>
              <w:rPr>
                <w:rFonts w:ascii="Times New Roman"/>
                <w:b/>
                <w:i w:val="false"/>
                <w:color w:val="000000"/>
              </w:rPr>
              <w:t>Индустрия және инфрақұрылымдық</w:t>
            </w:r>
          </w:p>
          <w:p>
            <w:pPr>
              <w:spacing w:after="20"/>
              <w:ind w:left="20"/>
              <w:jc w:val="both"/>
            </w:pPr>
            <w:r>
              <w:rPr>
                <w:rFonts w:ascii="Times New Roman"/>
                <w:b/>
                <w:i w:val="false"/>
                <w:color w:val="000000"/>
              </w:rPr>
              <w:t>даму министрі</w:t>
            </w:r>
          </w:p>
          <w:p>
            <w:pPr>
              <w:spacing w:after="20"/>
              <w:ind w:left="20"/>
              <w:jc w:val="both"/>
            </w:pPr>
            <w:r>
              <w:rPr>
                <w:rFonts w:ascii="Times New Roman"/>
                <w:b/>
                <w:i w:val="false"/>
                <w:color w:val="000000"/>
              </w:rPr>
              <w:t>_____________ Қ. Өскенбаев</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Сыбайлас жемқорлыққа қарсы</w:t>
            </w:r>
          </w:p>
          <w:p>
            <w:pPr>
              <w:spacing w:after="20"/>
              <w:ind w:left="20"/>
              <w:jc w:val="both"/>
            </w:pPr>
            <w:r>
              <w:rPr>
                <w:rFonts w:ascii="Times New Roman"/>
                <w:b/>
                <w:i w:val="false"/>
                <w:color w:val="000000"/>
                <w:sz w:val="20"/>
              </w:rPr>
              <w:t>іс-қимыл (Сыбайлас жемқорлыққа</w:t>
            </w:r>
          </w:p>
          <w:p>
            <w:pPr>
              <w:spacing w:after="20"/>
              <w:ind w:left="20"/>
              <w:jc w:val="both"/>
            </w:pPr>
            <w:r>
              <w:rPr>
                <w:rFonts w:ascii="Times New Roman"/>
                <w:b/>
                <w:i w:val="false"/>
                <w:color w:val="000000"/>
                <w:sz w:val="20"/>
              </w:rPr>
              <w:t>қарсы қызмет) агенттігінің төрағасы</w:t>
            </w:r>
          </w:p>
          <w:p>
            <w:pPr>
              <w:spacing w:after="20"/>
              <w:ind w:left="20"/>
              <w:jc w:val="both"/>
            </w:pPr>
            <w:r>
              <w:rPr>
                <w:rFonts w:ascii="Times New Roman"/>
                <w:b/>
                <w:i w:val="false"/>
                <w:color w:val="000000"/>
                <w:sz w:val="20"/>
              </w:rPr>
              <w:t>_____________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2022 жылғы "30" мамырдағы № 540,</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"31" мамырдағы № 250,</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"31" мамырдағы № 403,</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"01" маусымдағы № 309</w:t>
            </w:r>
            <w:r>
              <w:br/>
            </w:r>
            <w:r>
              <w:rPr>
                <w:rFonts w:ascii="Times New Roman"/>
                <w:b w:val="false"/>
                <w:i w:val="false"/>
                <w:color w:val="000000"/>
                <w:sz w:val="20"/>
              </w:rPr>
              <w:t>бірлескен бұйрықтарымен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Кеден ісі, құрылыс, білім беру және денсаулық сақтау салаларында жүйелі негіздегі сыбайлас жемқорлыққа қарсы іс-қимылдар бойынша кешенді жоспар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Кеден ісі саласындағы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автоматтандыру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 берген кезде тәуекелдерді автоматтандырылған бағалауды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АЖ-да тәуекелдің автоматтандырылған бейіндерін енгізу жөніндегі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шаралары туралы шешім қабылдау кезінде адами факторды алып тастау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 құжаты" модулін түрлендіру (ТСҚ), бөлігінде:</w:t>
            </w:r>
          </w:p>
          <w:p>
            <w:pPr>
              <w:spacing w:after="20"/>
              <w:ind w:left="20"/>
              <w:jc w:val="both"/>
            </w:pPr>
            <w:r>
              <w:rPr>
                <w:rFonts w:ascii="Times New Roman"/>
                <w:b w:val="false"/>
                <w:i w:val="false"/>
                <w:color w:val="000000"/>
                <w:sz w:val="20"/>
              </w:rPr>
              <w:t>
- транзиттік декларацияны ресімдемей ТСҚ құру;</w:t>
            </w:r>
          </w:p>
          <w:p>
            <w:pPr>
              <w:spacing w:after="20"/>
              <w:ind w:left="20"/>
              <w:jc w:val="both"/>
            </w:pPr>
            <w:r>
              <w:rPr>
                <w:rFonts w:ascii="Times New Roman"/>
                <w:b w:val="false"/>
                <w:i w:val="false"/>
                <w:color w:val="000000"/>
                <w:sz w:val="20"/>
              </w:rPr>
              <w:t>
-2 және одан да көп ДХТ бойынша бір ТД тауарларға өтініш;</w:t>
            </w:r>
          </w:p>
          <w:p>
            <w:pPr>
              <w:spacing w:after="20"/>
              <w:ind w:left="20"/>
              <w:jc w:val="both"/>
            </w:pPr>
            <w:r>
              <w:rPr>
                <w:rFonts w:ascii="Times New Roman"/>
                <w:b w:val="false"/>
                <w:i w:val="false"/>
                <w:color w:val="000000"/>
                <w:sz w:val="20"/>
              </w:rPr>
              <w:t>
- ұсталған тауарларды есепке алу, сондай-ақ кедендік транзит аяқталған кезде ТСҚ байланыстыру;</w:t>
            </w:r>
          </w:p>
          <w:p>
            <w:pPr>
              <w:spacing w:after="20"/>
              <w:ind w:left="20"/>
              <w:jc w:val="both"/>
            </w:pPr>
            <w:r>
              <w:rPr>
                <w:rFonts w:ascii="Times New Roman"/>
                <w:b w:val="false"/>
                <w:i w:val="false"/>
                <w:color w:val="000000"/>
                <w:sz w:val="20"/>
              </w:rPr>
              <w:t>
- тауарларға декларация тапсыру мерзімдерін бақылау және осындай мерзімдерді бұзумен байланысты әкімшілік құқық бұзушылық белгілерін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қыркүйек</w:t>
            </w:r>
          </w:p>
          <w:p>
            <w:pPr>
              <w:spacing w:after="20"/>
              <w:ind w:left="20"/>
              <w:jc w:val="both"/>
            </w:pPr>
            <w:r>
              <w:rPr>
                <w:rFonts w:ascii="Times New Roman"/>
                <w:b w:val="false"/>
                <w:i w:val="false"/>
                <w:color w:val="000000"/>
                <w:sz w:val="20"/>
              </w:rPr>
              <w:t>
2022 жылғы қазан</w:t>
            </w:r>
          </w:p>
          <w:p>
            <w:pPr>
              <w:spacing w:after="20"/>
              <w:ind w:left="20"/>
              <w:jc w:val="both"/>
            </w:pPr>
            <w:r>
              <w:rPr>
                <w:rFonts w:ascii="Times New Roman"/>
                <w:b w:val="false"/>
                <w:i w:val="false"/>
                <w:color w:val="000000"/>
                <w:sz w:val="20"/>
              </w:rPr>
              <w:t>
2023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жылдарға арналған "АСТАНА-1" АЖ түрлендіру жоспары шеңберінде қаржыландыру.</w:t>
            </w:r>
          </w:p>
          <w:p>
            <w:pPr>
              <w:spacing w:after="20"/>
              <w:ind w:left="20"/>
              <w:jc w:val="both"/>
            </w:pPr>
            <w:r>
              <w:rPr>
                <w:rFonts w:ascii="Times New Roman"/>
                <w:b w:val="false"/>
                <w:i w:val="false"/>
                <w:color w:val="000000"/>
                <w:sz w:val="20"/>
              </w:rPr>
              <w:t>
Тауарларды уақытша сақтау бойынша кедендік операцияларды бақылау бойынша бизнес-процесті автоматтандыру, СЭҚ қатысушыларының кеденмен байланысын барынша азайту.</w:t>
            </w:r>
          </w:p>
          <w:p>
            <w:pPr>
              <w:spacing w:after="20"/>
              <w:ind w:left="20"/>
              <w:jc w:val="both"/>
            </w:pPr>
            <w:r>
              <w:rPr>
                <w:rFonts w:ascii="Times New Roman"/>
                <w:b w:val="false"/>
                <w:i w:val="false"/>
                <w:color w:val="000000"/>
                <w:sz w:val="20"/>
              </w:rPr>
              <w:t>
Декларацияларды беру мерзімдерін бақылауды автоматтандыру және СЭҚ қатысушыларын әкімшілік жауапкершілікке уақтылы тарту, Жауапкершіліктен алып тастау бойынша тәуекелдерді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көшпелі кедендік тексерулерді тағайындау мақсатында тексерілетін тұлғаларды таңдауға арналған тәуекел дәрежесінің критерийлерін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2021 жылғы 19 мамырдағы №277-қбпү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Пост-кедендік бақылау барысында ТБЖ қолдану арқылы шешімдер қабылдау және дискрециялық өкілеттіктерді алып тастау бойынша жүйелі тетіктерді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шығарғаннан кейін кедендік бақылау объектілерін таңдауды автоматтандыру бөлігінде тәуекелдерді басқару жүйесін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 АЖ-да "Кешенді көшпелі кедендік тексерулерді тағайындау үшін тәуекел дәрежесінің критерийлері бойынша автоматтандырылған есеп" тәуекел моделін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кешенді тексеру тағайындалатын адамдарды анықтау кезінде адами факторды және араласуды болдырмау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салықтарды төлеуден заңсыз босатуды, сондай-ақ оларды заңсыз беруді немесе сатуды анықтауға бағытталған импортталған тауарлар бойынша тәуекел бейіндерін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бейіндерін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төлеу және жеңілдікті тауарларды басқа тұлғаларға беру бойынша жеңілдіктерді заңсыз қолдануды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АЖ-да электрондық кедендік тексеріп қарау (қарап тексеру) актісін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"АСТАНА-1" АЖ түрлендіру жоспары шеңберінде қаржыландыру.</w:t>
            </w:r>
          </w:p>
          <w:p>
            <w:pPr>
              <w:spacing w:after="20"/>
              <w:ind w:left="20"/>
              <w:jc w:val="both"/>
            </w:pPr>
            <w:r>
              <w:rPr>
                <w:rFonts w:ascii="Times New Roman"/>
                <w:b w:val="false"/>
                <w:i w:val="false"/>
                <w:color w:val="000000"/>
                <w:sz w:val="20"/>
              </w:rPr>
              <w:t>
Ақпараттық жүйеде тексеріп қарау (қарап тексеру) нәтижелерін тіркеу және өзгерістер немесе санкцияланбаған түзетулер енгізуге байланысты сыбайлас жемқорлық тәуекелдерін болдырмау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Алқасының 2018 жылғы 16 қаңтардағы №3 және 2013 жылғы 10 желтоқсандағы №289 шешімімен бекітілген құрылымы мен форматы, өзгерістер енгізу тәртібі мен нысаны бойынша тауарларға арналған декларацияны түзетудің (ТДТ) электрондық құжатын іске асыру бөлігінде "Тауарларды декларациялау" кіші жүйесін түрлендіру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"АСТАНА-1" АЖ түрлендіру жоспары шеңберінде қаржыландыру</w:t>
            </w:r>
          </w:p>
          <w:p>
            <w:pPr>
              <w:spacing w:after="20"/>
              <w:ind w:left="20"/>
              <w:jc w:val="both"/>
            </w:pPr>
            <w:r>
              <w:rPr>
                <w:rFonts w:ascii="Times New Roman"/>
                <w:b w:val="false"/>
                <w:i w:val="false"/>
                <w:color w:val="000000"/>
                <w:sz w:val="20"/>
              </w:rPr>
              <w:t>
Кедендік құжаттар мен кедендік декларациялау процестерін цифрландыру.</w:t>
            </w:r>
          </w:p>
          <w:p>
            <w:pPr>
              <w:spacing w:after="20"/>
              <w:ind w:left="20"/>
              <w:jc w:val="both"/>
            </w:pPr>
            <w:r>
              <w:rPr>
                <w:rFonts w:ascii="Times New Roman"/>
                <w:b w:val="false"/>
                <w:i w:val="false"/>
                <w:color w:val="000000"/>
                <w:sz w:val="20"/>
              </w:rPr>
              <w:t>
Кедендік құнды бақылау және оны түзетуді қадағалау тетіктерін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АЖ-ның "ЭШФ" АЖ-мен тауарларға арналған декларация берілгенге дейін тауарларды шығару туралы өтініштен мәліметтерді беру бөлігінде интеграциясын түрлендіру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"АСТАНА-1" АЖ түрлендіру жоспары шеңберінде қаржыландыру.</w:t>
            </w:r>
          </w:p>
          <w:p>
            <w:pPr>
              <w:spacing w:after="20"/>
              <w:ind w:left="20"/>
              <w:jc w:val="both"/>
            </w:pPr>
            <w:r>
              <w:rPr>
                <w:rFonts w:ascii="Times New Roman"/>
                <w:b w:val="false"/>
                <w:i w:val="false"/>
                <w:color w:val="000000"/>
                <w:sz w:val="20"/>
              </w:rPr>
              <w:t>
Салықтарды төлеудің толықтығын қамтамасыз ету және жалтаруды және дұрыс декларациялауды болдырмау мақсатында тауарларды әкелу сәтінен бастап оларды өткізу сәтіне дейін бақылап отыруды қамтамасыз ету.</w:t>
            </w:r>
          </w:p>
          <w:p>
            <w:pPr>
              <w:spacing w:after="20"/>
              <w:ind w:left="20"/>
              <w:jc w:val="both"/>
            </w:pPr>
            <w:r>
              <w:rPr>
                <w:rFonts w:ascii="Times New Roman"/>
                <w:b w:val="false"/>
                <w:i w:val="false"/>
                <w:color w:val="000000"/>
                <w:sz w:val="20"/>
              </w:rPr>
              <w:t>
Транспаренттілікті және импортталатын тауарлардың құнын құру тізбегін бақылау тетігін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операциялар бойынша Бірыңғай терезе" АЖ арқылы кеден ісі саласындағы қызметті жүзеге асыратын тұлғалардың тізіліміне енгізу бойынша Мемлекеттік қызметтер көрсетуді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экспорттық-импорттық операциялар бойынша Бірыңғай терезе" АЖ-ны іске асыру жөніндегі келісімшарт шеңберінде қаржыландыру.</w:t>
            </w:r>
          </w:p>
          <w:p>
            <w:pPr>
              <w:spacing w:after="20"/>
              <w:ind w:left="20"/>
              <w:jc w:val="both"/>
            </w:pPr>
            <w:r>
              <w:rPr>
                <w:rFonts w:ascii="Times New Roman"/>
                <w:b w:val="false"/>
                <w:i w:val="false"/>
                <w:color w:val="000000"/>
                <w:sz w:val="20"/>
              </w:rPr>
              <w:t>
Кеден ісі саласындағы қызметті жүзеге асыратын тұлғалардың тізіліміне енгізу бойынша кеден қызметтерін цифрландыру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сыныптау кезінде тәуекелдерді әкімшілендіруге және анықтауға мүмкіндік беретін тауарлардың сыныптамасын бақылау шеңберінде қабылданған "АСТАНА-1" АЖ-ға, "Сыныптамалық шешімдер кітапханасына"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функционалдың іске қосылуы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"АСТАНА-1" АЖ түрлендіру жоспары шеңберінде қаржыландыру.</w:t>
            </w:r>
          </w:p>
          <w:p>
            <w:pPr>
              <w:spacing w:after="20"/>
              <w:ind w:left="20"/>
              <w:jc w:val="both"/>
            </w:pPr>
            <w:r>
              <w:rPr>
                <w:rFonts w:ascii="Times New Roman"/>
                <w:b w:val="false"/>
                <w:i w:val="false"/>
                <w:color w:val="000000"/>
                <w:sz w:val="20"/>
              </w:rPr>
              <w:t>
ЕАЭО СЭҚ ТН бойынша тауарларды жіктеу кезінде бірыңғай тәсілдерді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операциялардың ашықтығын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МКК-нің ресми ресурстарында өзекті баға ақпаратын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сайтында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p>
            <w:pPr>
              <w:spacing w:after="20"/>
              <w:ind w:left="20"/>
              <w:jc w:val="both"/>
            </w:pPr>
            <w:r>
              <w:rPr>
                <w:rFonts w:ascii="Times New Roman"/>
                <w:b w:val="false"/>
                <w:i w:val="false"/>
                <w:color w:val="000000"/>
                <w:sz w:val="20"/>
              </w:rPr>
              <w:t>
(жылына кемінде</w:t>
            </w:r>
          </w:p>
          <w:p>
            <w:pPr>
              <w:spacing w:after="20"/>
              <w:ind w:left="20"/>
              <w:jc w:val="both"/>
            </w:pPr>
            <w:r>
              <w:rPr>
                <w:rFonts w:ascii="Times New Roman"/>
                <w:b w:val="false"/>
                <w:i w:val="false"/>
                <w:color w:val="000000"/>
                <w:sz w:val="20"/>
              </w:rPr>
              <w:t>
1 рет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болжамдылығы мен транспаренттілігін және оны айқындау мен бақылау кезінде кедендік процестердің ашықтығын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және салық саласы бойынша Мемлекеттік кірістер органдары қызметінің нәтижелерін, оның ішінде салықтық және кедендік әкімшілендіруді цифрландыру, әдіснамалық және бақылау жұмысының нәтижелері туралы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сайтында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мониторингті күшейту, мемлекеттік кірістер органдарының ашықтық деңгейін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лауазымды тұлғаларының сыбайлас жемқорлық фактілері туралы БАҚ пен әлеуметтік желілердегі жарияланымдарды мониторингілеу және тиісті ден қою шараларын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төрағасына ақпарат</w:t>
            </w:r>
          </w:p>
          <w:p>
            <w:pPr>
              <w:spacing w:after="20"/>
              <w:ind w:left="20"/>
              <w:jc w:val="both"/>
            </w:pPr>
            <w:r>
              <w:rPr>
                <w:rFonts w:ascii="Times New Roman"/>
                <w:b w:val="false"/>
                <w:i w:val="false"/>
                <w:color w:val="000000"/>
                <w:sz w:val="20"/>
              </w:rPr>
              <w:t>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көріністеріне дереу ден қою шараларын қабылдау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ескере отырып, кедендік бақылау функцияларын жүзеге асыру бойынша шекара маңындағы кеден бекеттері мен СЭҚ лауазымды адамдарын кездейсоқ іріктеу әдісімен автоматты бөлу тетігін әзірлеу және енгізу (тауарларға арналған декларацияларды, транзиттік декларацияларды, ХПЖ, жолаушылар ағынын ресімдеу, тексеріп қарауды жүргізу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Түркістан және Маңғыстау облыстарының МКД; ҚР ҚМ МКК төрағасына пилоттық жобаның қорытындылары және одан әрі іске асыру жөніндегі шаралар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шілде-желтоқсан</w:t>
            </w:r>
          </w:p>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 және кедендік бақылау функцияларын жүзеге асыру үшін лауазымды тұлғаларды тағайындау кезінде дискрециялық өкілеттіктерді алып тастау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мерзімі ішінде тауарларды шығарғаннан кейін бұзушылықтарды анықтау жөніндегі іс-қимылдар алгоритмін (регламентін)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24 мамырдағы камералдық кедендік тексерулер жүргізу жөніндегі әдістемелік ұсынымдарға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кедендік тексерулер жүргізу кезінде Мемлекеттік кірістер органдары лауазымды адамдарының іс-қимылдарын регламенттеу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инфрақұрылымды жаңғырту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МКД "Нұр жолы" өткізу пунктінде электрондық кезек жүйесін жасау:</w:t>
            </w:r>
          </w:p>
          <w:p>
            <w:pPr>
              <w:spacing w:after="20"/>
              <w:ind w:left="20"/>
              <w:jc w:val="both"/>
            </w:pPr>
            <w:r>
              <w:rPr>
                <w:rFonts w:ascii="Times New Roman"/>
                <w:b w:val="false"/>
                <w:i w:val="false"/>
                <w:color w:val="000000"/>
                <w:sz w:val="20"/>
              </w:rPr>
              <w:t>
- "e-Border" жаңа платформасында электрондық кезекті ұйымдастыру бойынша пилоттық жобаны іске қосу;</w:t>
            </w:r>
          </w:p>
          <w:p>
            <w:pPr>
              <w:spacing w:after="20"/>
              <w:ind w:left="20"/>
              <w:jc w:val="both"/>
            </w:pPr>
            <w:r>
              <w:rPr>
                <w:rFonts w:ascii="Times New Roman"/>
                <w:b w:val="false"/>
                <w:i w:val="false"/>
                <w:color w:val="000000"/>
                <w:sz w:val="20"/>
              </w:rPr>
              <w:t>
- электрондық кезекті тексеру және кезек жүйесінен шығаруға жататын АКҚ тізімін бекіту (тасымалдауға арналған келісімшарттары жоқ, жүк тасымалдарын жүзеге асыру мақсаттарына сәйкес келмейтін және МТНБ қайталайтын АКҚ)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бұйрығы;</w:t>
            </w:r>
          </w:p>
          <w:p>
            <w:pPr>
              <w:spacing w:after="20"/>
              <w:ind w:left="20"/>
              <w:jc w:val="both"/>
            </w:pPr>
            <w:r>
              <w:rPr>
                <w:rFonts w:ascii="Times New Roman"/>
                <w:b w:val="false"/>
                <w:i w:val="false"/>
                <w:color w:val="000000"/>
                <w:sz w:val="20"/>
              </w:rPr>
              <w:t>
электрондық кезектің өзекті тізімін жариялау;</w:t>
            </w:r>
          </w:p>
          <w:p>
            <w:pPr>
              <w:spacing w:after="20"/>
              <w:ind w:left="20"/>
              <w:jc w:val="both"/>
            </w:pPr>
            <w:r>
              <w:rPr>
                <w:rFonts w:ascii="Times New Roman"/>
                <w:b w:val="false"/>
                <w:i w:val="false"/>
                <w:color w:val="000000"/>
                <w:sz w:val="20"/>
              </w:rPr>
              <w:t>
ҚР ҚМ МКК төрағасына пилоттың қорытындысы және одан әрі іске асыру жөніндегі шаралар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электрондық кезек жүйесінің ашықтығын және тең жағдайларын қамтамасыз ету, түзету мүмкіндігін болдырмау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шекарасындағы автомобиль өткізу пункттерін ("Алакөл", "Көлжат", "Майқапшағай", "Бақты", "Қапланбек", "Қазығұрт", "Атамекен", "Тәжен", "Темір баба") және Бас диспетчерлік басқарманы (Ахуалы орталық) жаңғыртуды және техникалық жарақтандыруды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ратификацияланған Негіздемелік келісім шеңберінде көзделген (18.05.2019 ж. №257-VI ҚР Заңы). Жобаның құны 115,4 млрд.теңге (205 "Шекарадағы өткізу пункттерін жаңғырту және техникалық жарақтандыру" бағдарламасы, 004 "Сыртқы қарыздар есебінен" кіші бағдарламасы).</w:t>
            </w:r>
          </w:p>
          <w:p>
            <w:pPr>
              <w:spacing w:after="20"/>
              <w:ind w:left="20"/>
              <w:jc w:val="both"/>
            </w:pPr>
            <w:r>
              <w:rPr>
                <w:rFonts w:ascii="Times New Roman"/>
                <w:b w:val="false"/>
                <w:i w:val="false"/>
                <w:color w:val="000000"/>
                <w:sz w:val="20"/>
              </w:rPr>
              <w:t>
Жоба шеңберінде 2-ден 6-ға дейін қозғалыс жолағы кеңейтіледі, өткізу қабілеті тәулігіне 8 ретке дейін ұлғайтылады, шекарадан өту уақыты 30 минутқа дейін қысқартылады және көлік құралдарының тоқтаусыз қозғалысы үшін техникалық бақылаудың бірыңғай өтпелі автоматтандырылған дәліздерін пайдалану арқылы өткізу пунктінде көлік құралын өткізудің барлық циклін автоматтандыру жүргізіледі өткізу пункттерінде сыбайлас жемқорлық тәуекелдерін жою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шараларын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 өкілдерін тарта отырып, Мемлекеттік кірістер органдарының сыбайлас жемқорлық тәуекелдеріне ішкі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МКК Төрағасына талдамалық анықтама;</w:t>
            </w:r>
          </w:p>
          <w:p>
            <w:pPr>
              <w:spacing w:after="20"/>
              <w:ind w:left="20"/>
              <w:jc w:val="both"/>
            </w:pPr>
            <w:r>
              <w:rPr>
                <w:rFonts w:ascii="Times New Roman"/>
                <w:b w:val="false"/>
                <w:i w:val="false"/>
                <w:color w:val="000000"/>
                <w:sz w:val="20"/>
              </w:rPr>
              <w:t>
сыбайлас жемқорлық тәуекелдерінің картасы;</w:t>
            </w:r>
          </w:p>
          <w:p>
            <w:pPr>
              <w:spacing w:after="20"/>
              <w:ind w:left="20"/>
              <w:jc w:val="both"/>
            </w:pPr>
            <w:r>
              <w:rPr>
                <w:rFonts w:ascii="Times New Roman"/>
                <w:b w:val="false"/>
                <w:i w:val="false"/>
                <w:color w:val="000000"/>
                <w:sz w:val="20"/>
              </w:rPr>
              <w:t>
оларды жою жөніндегі 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 жасауға ықпал ететін себептер мен жағдайларды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штат саны шегінде негіздемелерді және оларды құрудан күтілетін тиімділікті ұсына отырып, бірінші басшыға тікелей бағынатын аумақтық МКД-да ішкі бақылаудың дербес бөлімшелерін құру қажеттілігін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құрылымын өзгерту бөлігінде ҚР Қаржы министріне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мемлекеттік кірістер органдарында ведомстволық бақылауды күшейту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жұмысты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мәдениетті арттыру және жоғары этикалық және кәсіптік стандарттарды қолдау бойынша Мемлекеттік кірістер органдары қызметкерлеріне ҚР ҚМ МКК-нің Оқұ-әдістемелік орталығының базасында тренингтер ұйымдастыру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МКК тренингтер өткізу және оқыту жоспарын бекіту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сауаттылықты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өлшемшарттарды ескере отырып, персоналды жалдау жөніндегі конкурстық комиссия мүшелерін іріктеу қағидаларын әзірлеу:</w:t>
            </w:r>
          </w:p>
          <w:p>
            <w:pPr>
              <w:spacing w:after="20"/>
              <w:ind w:left="20"/>
              <w:jc w:val="both"/>
            </w:pPr>
            <w:r>
              <w:rPr>
                <w:rFonts w:ascii="Times New Roman"/>
                <w:b w:val="false"/>
                <w:i w:val="false"/>
                <w:color w:val="000000"/>
                <w:sz w:val="20"/>
              </w:rPr>
              <w:t>
1) сараптамалық және басшылық құрамның біркелкі ұсынылуымен жасалған, мемлекеттік кірістер органдары қызметкерлерінің бұрын қалыптастырылған тізімінен персоналды іріктеу жөніндегі конкурстық комиссия мүшелерін автоматты түрде таңдауды енгізу;</w:t>
            </w:r>
          </w:p>
          <w:p>
            <w:pPr>
              <w:spacing w:after="20"/>
              <w:ind w:left="20"/>
              <w:jc w:val="both"/>
            </w:pPr>
            <w:r>
              <w:rPr>
                <w:rFonts w:ascii="Times New Roman"/>
                <w:b w:val="false"/>
                <w:i w:val="false"/>
                <w:color w:val="000000"/>
                <w:sz w:val="20"/>
              </w:rPr>
              <w:t>
2) Конкурстық комиссия мүшелігіне кандидаттар ретінде енгізілген қызметкерлер құрамының жыл сайынғы негізде ауысуын көздеу;</w:t>
            </w:r>
          </w:p>
          <w:p>
            <w:pPr>
              <w:spacing w:after="20"/>
              <w:ind w:left="20"/>
              <w:jc w:val="both"/>
            </w:pPr>
            <w:r>
              <w:rPr>
                <w:rFonts w:ascii="Times New Roman"/>
                <w:b w:val="false"/>
                <w:i w:val="false"/>
                <w:color w:val="000000"/>
                <w:sz w:val="20"/>
              </w:rPr>
              <w:t>
3) осы комиссияға қатысу үшін конкурстық комиссия мүшелігіне кандидаттар ретінде енгізілген бір қызметкерлердің қатысу саны бойынша шектеуді көздеу (мысалы, 1 күнтізбелік жылда кемінде 1 рет және 3 реттен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Төрағасының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іріктеу процесінде фаворитизм, непотизм, қамқорлық және сыбайлас жемқорлық құқық бұзушылық көріністеріне ықпал ететін себептерді, жағдайларды және ашық емес рәсімдерді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қорғалуы және Мемлекеттік кірістер органдарының мәртебесін арттыру жөнінде шаралар қабылдау: базалық айлықақысына үстемеақымен және бірыңғай нысанды киім-кешекті енгізумен мемлекеттік кірістер органдарының қызметкерлері үшін сыныптық шендер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туралы Үкіметке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 жасауға ықпал ететін себептер мен жағдайларды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кеден бекеттерінің қызметкерлері үшін қызметтік көлік және қызметтік тұрғын үй беру бөлігінде әлеуметтік қорғау шараларын қамтамасыз ету туралы мәселені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төрағасына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w:t>
            </w:r>
          </w:p>
          <w:p>
            <w:pPr>
              <w:spacing w:after="20"/>
              <w:ind w:left="20"/>
              <w:jc w:val="both"/>
            </w:pPr>
            <w:r>
              <w:rPr>
                <w:rFonts w:ascii="Times New Roman"/>
                <w:b w:val="false"/>
                <w:i w:val="false"/>
                <w:color w:val="000000"/>
                <w:sz w:val="20"/>
              </w:rPr>
              <w:t>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өткізу пункттерінде тұрғын үй мен көлікті қамтамасыз ету бойынша қосымша көздерді іздеу бойынша сыбайлас жемқорлық тәуекелдерін болдырмау (тасымалдау, орендалық тұрғын үймен немесе жатақханамен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сектормен өзара іс-қимыл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ісін жетілдіру мәселелері бойынша СЭҚ қатысушыларымен Консультативтік кеңестің отырыстарын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кемінде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операциялық және жүйелі проблемалық мәселелерді шешу бойынша СЭҚ қатысушыларымен диалогты және кері байланысты қамтамасыз ету, бизнестің парасаттылығына жәрдемдесу, сыбайлас жемқорлыққа қарсы мәдениетті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 және кедендік парасаттылық деңгейін айқындау бойынша Дүниежүзілік кеден ұйымының әдістемесі (кедендік парасаттылықты қабылдауды бағалау) бойынша СЭҚ қатысушылары мен мемлекеттік кірістер органдары қызметкерлеріне әлеуметтік зерттеу/ сауалнама жүргізу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 сауалнама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қаражаты есебінен қаржыландыру.</w:t>
            </w:r>
          </w:p>
          <w:p>
            <w:pPr>
              <w:spacing w:after="20"/>
              <w:ind w:left="20"/>
              <w:jc w:val="both"/>
            </w:pPr>
            <w:r>
              <w:rPr>
                <w:rFonts w:ascii="Times New Roman"/>
                <w:b w:val="false"/>
                <w:i w:val="false"/>
                <w:color w:val="000000"/>
                <w:sz w:val="20"/>
              </w:rPr>
              <w:t>
Кедендік парасаттылықты қабылдауды бағалау және кеденнің сыбайлас жемқорлыққа қарсы мәдениетінің деңгейін айқындау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бақылаушы мемлекеттік органдармен өзара іс-қимыл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уақытша әкелінген көлік (ЖПАК) құралдары туралы мәліметтерді беру бойынша "ӘІЖБТ" АЖ-мен (ҚР БП) интеграциялау бөлігінде "АСТАНА-1" АЖ түрлендіру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"АСТАНА-1" АЖ түрлендіру жоспары шеңберінде қаржыландыру.</w:t>
            </w:r>
          </w:p>
          <w:p>
            <w:pPr>
              <w:spacing w:after="20"/>
              <w:ind w:left="20"/>
              <w:jc w:val="both"/>
            </w:pPr>
            <w:r>
              <w:rPr>
                <w:rFonts w:ascii="Times New Roman"/>
                <w:b w:val="false"/>
                <w:i w:val="false"/>
                <w:color w:val="000000"/>
                <w:sz w:val="20"/>
              </w:rPr>
              <w:t>
Интеграция кедендік баждар мен салықтарды төлемей автокөлік құралдарының Қазақстан Республикасында заңсыз мемлекеттік тіркелуін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қызметке Мемлекеттік кірістер органдарының деректер базаларына және ақпараттық жүйелеріне қолжетімділікті ұсыну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СЖҚА-не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2022 жылғы 2 ақпандағы №802 Жарлығымен бекітілген Қазақстан Республикасында сыбайлас жемқорлыққа қарсы саясаттың 2022 – 2026 жылдарға арналған тұжырымдамасын іске асыру жөніндегі іс-қимыл жоспарының 57-тармағын іске асыру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пункттерінде көліктік бақылау жүргізу және ҚР ИИДМ Көлік комитетіне/дан мәліметтерді жіберу/алу мақсатында ҚР ИИДМ Көлік комитетінің "көліктік деректер базасы" ақпараттық автоматтандырылған жүйесімен интеграциялау бөлігінде "АСТАНА-1" АЖ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"АСТАНА-1" АЖ түрлендіру жоспары шеңберінде қаржыландыру.</w:t>
            </w:r>
          </w:p>
          <w:p>
            <w:pPr>
              <w:spacing w:after="20"/>
              <w:ind w:left="20"/>
              <w:jc w:val="both"/>
            </w:pPr>
            <w:r>
              <w:rPr>
                <w:rFonts w:ascii="Times New Roman"/>
                <w:b w:val="false"/>
                <w:i w:val="false"/>
                <w:color w:val="000000"/>
                <w:sz w:val="20"/>
              </w:rPr>
              <w:t>
Тасымалдаушылардан сұратылатын мәліметтер мен құжаттарды барынша азайту; ҚР ИИДМ дерекқорында тасымалдаушы берген жол жүруге рұқсаттардың анықтығын тексеру рәсімін автоматтандыру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кедендік ынтымақтастық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Республикасының уәкілетті органдарымен ақпарат алмасуды ұйымдастыру және кедендік бақылау рәсімдерін оңайлату туралы келісім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Түркияның кедендік деректерін салыстыру; кедендік декларацияларда мәлімделетін мәліметтердің дұрыстығын бақылау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Тәжікстанның уәкілетті органдарымен тауарлар мен көлік құралдары туралы алдын ала мәліметтер алмасуды ұйымдастыру туралы келісім жасасу:</w:t>
            </w:r>
          </w:p>
          <w:p>
            <w:pPr>
              <w:spacing w:after="20"/>
              <w:ind w:left="20"/>
              <w:jc w:val="both"/>
            </w:pPr>
            <w:r>
              <w:rPr>
                <w:rFonts w:ascii="Times New Roman"/>
                <w:b w:val="false"/>
                <w:i w:val="false"/>
                <w:color w:val="000000"/>
                <w:sz w:val="20"/>
              </w:rPr>
              <w:t>
1) келісім жобасын әзірлесін, Тәжік Тарапына жіберсін;</w:t>
            </w:r>
          </w:p>
          <w:p>
            <w:pPr>
              <w:spacing w:after="20"/>
              <w:ind w:left="20"/>
              <w:jc w:val="both"/>
            </w:pPr>
            <w:r>
              <w:rPr>
                <w:rFonts w:ascii="Times New Roman"/>
                <w:b w:val="false"/>
                <w:i w:val="false"/>
                <w:color w:val="000000"/>
                <w:sz w:val="20"/>
              </w:rPr>
              <w:t>
2) келісімді әзірлеу барысы туралы есеп;</w:t>
            </w:r>
          </w:p>
          <w:p>
            <w:pPr>
              <w:spacing w:after="20"/>
              <w:ind w:left="20"/>
              <w:jc w:val="both"/>
            </w:pPr>
            <w:r>
              <w:rPr>
                <w:rFonts w:ascii="Times New Roman"/>
                <w:b w:val="false"/>
                <w:i w:val="false"/>
                <w:color w:val="000000"/>
                <w:sz w:val="20"/>
              </w:rPr>
              <w:t>
3) келісім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жобасы;</w:t>
            </w:r>
          </w:p>
          <w:p>
            <w:pPr>
              <w:spacing w:after="20"/>
              <w:ind w:left="20"/>
              <w:jc w:val="both"/>
            </w:pPr>
            <w:r>
              <w:rPr>
                <w:rFonts w:ascii="Times New Roman"/>
                <w:b w:val="false"/>
                <w:i w:val="false"/>
                <w:color w:val="000000"/>
                <w:sz w:val="20"/>
              </w:rPr>
              <w:t>
Қазақстан Республикасының Қаржы министріне ақпарат;</w:t>
            </w:r>
          </w:p>
          <w:p>
            <w:pPr>
              <w:spacing w:after="20"/>
              <w:ind w:left="20"/>
              <w:jc w:val="both"/>
            </w:pPr>
            <w:r>
              <w:rPr>
                <w:rFonts w:ascii="Times New Roman"/>
                <w:b w:val="false"/>
                <w:i w:val="false"/>
                <w:color w:val="000000"/>
                <w:sz w:val="20"/>
              </w:rPr>
              <w:t>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2023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Тәжікстанның кедендік деректерін салыстыру; кедендік декларацияларда мәлімделетін мәліметтердің дұрыстығын бақылау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 кезінде сәйкестік сертификаттарының түпнұсқалығын автоматты түрде тексеру мақсатында "АСТАНА-1" АЖ-ны ЕАЭО сәйкестік сертификаттарының бірыңғай тізілімімен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"АСТАНА-1" АЖ түрлендіру жоспары шеңберінде қаржыландыру.</w:t>
            </w:r>
          </w:p>
          <w:p>
            <w:pPr>
              <w:spacing w:after="20"/>
              <w:ind w:left="20"/>
              <w:jc w:val="both"/>
            </w:pPr>
            <w:r>
              <w:rPr>
                <w:rFonts w:ascii="Times New Roman"/>
                <w:b w:val="false"/>
                <w:i w:val="false"/>
                <w:color w:val="000000"/>
                <w:sz w:val="20"/>
              </w:rPr>
              <w:t>
ЕАЭО-ға мүше мемлекеттердің сәйкестігін растау жөніндегі органдар беретін сәйкестік сертификаттарының бұрмалануын болғызбау, рұқсат беру құжаттарын беру жөніндегі делдалдық көрсетілетін қызметтерді алып тастау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жалпы процесін іске асыру бөлігінде "АСТАНА-1" АЖ түрлендіру: (15) ЕАЭО-ға мүше мемлекеттің аумағына уақытша әкелінген және осындай аумақтан уақытша әкетілген халықаралық тасымалдаудың көлік құралдарын (ХТКҚ) есепке алу және бақылау процесінде ЕАЭО-ға мүше мемлекеттердің кеден органдары арасында мәліметтер алмасуды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"АСТАНА-1" АЖ түрлендіру жоспары шеңберінде қаржыландыру.</w:t>
            </w:r>
          </w:p>
          <w:p>
            <w:pPr>
              <w:spacing w:after="20"/>
              <w:ind w:left="20"/>
              <w:jc w:val="both"/>
            </w:pPr>
            <w:r>
              <w:rPr>
                <w:rFonts w:ascii="Times New Roman"/>
                <w:b w:val="false"/>
                <w:i w:val="false"/>
                <w:color w:val="000000"/>
                <w:sz w:val="20"/>
              </w:rPr>
              <w:t>
Әкелінетін көлік құралдары мен тауарлары бойынша қағазсыз мәліметтер алмасуды, сондай-ақ декларацияларды уақтылы жабуды және көлік құралдарын бақылаудан алуды қамтамасыз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кедендік транзит рәсімі кезінде тауарлар мен көлік құралдарына қатысты Байланыс және бақылау жүйесін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келісімі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 бойынша тауарларды транзиттік өткізу кезінде жүктердің тасымалдануы мен тұтастығына бақылауды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рәсімінде тараптардың кедендік шекарасы арқылы өткізілетін тауарлар мен көлік құралдары туралы алдын ала деректермен алмасу бөлігінде "АСТАНА-1" АЖ Өзбекстан Республикасы Мемлекеттік кеден комитетінің ақпараттық жүйесімен интеграциясын түрлендіру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"АСТАНА-1" АЖ түрлендіру жоспары шеңберінде қаржыландыру.</w:t>
            </w:r>
          </w:p>
          <w:p>
            <w:pPr>
              <w:spacing w:after="20"/>
              <w:ind w:left="20"/>
              <w:jc w:val="both"/>
            </w:pPr>
            <w:r>
              <w:rPr>
                <w:rFonts w:ascii="Times New Roman"/>
                <w:b w:val="false"/>
                <w:i w:val="false"/>
                <w:color w:val="000000"/>
                <w:sz w:val="20"/>
              </w:rPr>
              <w:t>
Халықаралық қатынаста өткізілетін транзит рәсімінде Тауарларды декларациялаудың дұрыстығын бақылау мақсатында Қазақстан мен Өзбекстанның кедендік деректерін салыстыру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үшін ДКҰ сыбайлас жемқорлыққа қарсы диагностикасының 2-кезеңін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ДКҰ миссиясы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диагностиканың 1-кезеңінің қорытындысы бойынша ұсынымдарды ҚР ҚМ МКК іске асыруды бағалау бойынша ДКҰ миссиясының есебі (2019 жылғы наурыз)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Құрылыс саласында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 барынша азайтуға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қызметін жүзеге асыру үшін қойылатын бірыңғай біліктілік талаптарын бекіту туралы" Қазақстан Республикасы Ұлттық экономика министрінің м. а. 2014 жылғы 9 желтоқсандағы № 136 бұйрығына субъектілердің ең төменгі материалдық-техникалық жарақтандырылуын айқындау бөлігінде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қызметінде лицензиялар беру саласында мемлекеттік қызметтер көрсету кезінде сыбайлас жемқорлық тәуекелдері алып тасталады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тарихи деректер туралы мәліметтерді қамтитын сәулет, қала құрылысы және құрылыс саласындағы лицензиаттардың тізілімін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лицензиаттар тізілімі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шараларды іске асыру құрылыс және жобалау ұйымдары қызметінің ашықтығын арттыруға мүмкіндік береді, өйткені барлық деректерге ашық қолжетімділік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 ақпараттық жүйелерді интеграциялау жолымен автоматтандыру, оның ішінде "Е-Qurylys" 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 (жүйелерді автоматтандыру және интеграциялау мүмкіндігін талдау және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ашықтығын арттырады, бақылаудың тиімділігін арттырады, құжат айналымының мерзімін қысқартады және объектіні пайдалануға қабылдау рәсімін жеңілдетеді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қызметтерді жүзеге асыратын сарапшыларды аттестаттау үшін тест сұрақтарының жаңа жинағын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жұмыстарды және инжинирингтік көрсетілетін қызметтерді жүзеге асыратын сарапшыларды аттестаттау бойынша Мемлекеттік қызмет көрсету кезінде сыбайлас жемқорлық тәуекелдеріне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қызметтерді жүзеге асыратын сарапшыларды аттестаттау кезінде орталықтандырылған ақпараттық жүйеде тестілеуді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Республикасының Заңына Мемлекеттік сараптама ұйымының функциясын бере отырып, қала құрылысы жобаларына міндетті кешенді қала құрылысы сараптамасын енгізу бөлігінде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сұранысқа ие жер учаскелерін беру кезінде құрылыс компанияларының мүдделерін қолдауға жол бермеуге мүмкіндік береді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2016 жылғы 7 сәуірдегі Қазақстан Республикасының Заңына Тұрғын үй құрылысының проблемалық объектілерін аяқтау және инвесторды іріктеу тетігі бойынша іс-шараларды жүзеге асыру тәртібін бекіту жөніндегі уәкілетті органға функция беру бөлігінде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p>
            <w:pPr>
              <w:spacing w:after="20"/>
              <w:ind w:left="20"/>
              <w:jc w:val="both"/>
            </w:pPr>
            <w:r>
              <w:rPr>
                <w:rFonts w:ascii="Times New Roman"/>
                <w:b w:val="false"/>
                <w:i w:val="false"/>
                <w:color w:val="000000"/>
                <w:sz w:val="20"/>
              </w:rPr>
              <w:t>
ҚР ИИДМ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xml:space="preserve">
 4-тоқсан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жосықсыз инвесторларды тарту тәуекелін, үлестестігін болдырмайды;</w:t>
            </w:r>
          </w:p>
          <w:p>
            <w:pPr>
              <w:spacing w:after="20"/>
              <w:ind w:left="20"/>
              <w:jc w:val="both"/>
            </w:pPr>
            <w:r>
              <w:rPr>
                <w:rFonts w:ascii="Times New Roman"/>
                <w:b w:val="false"/>
                <w:i w:val="false"/>
                <w:color w:val="000000"/>
                <w:sz w:val="20"/>
              </w:rPr>
              <w:t>
2) үй-жайларды адал сатып алушылардың мүліктік құқықтарын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сәулет, қала құрылысы және құрылыс қызметі туралы" 2001 жылғы 16 шілдедегі Қазақстан Республикасының Заңына құрылысты жоспарлауды, жобалауды, сондай-ақ цифрландыруды бақылауды күшейту бөлігінде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материалдардың сапасын және орындалған жұмыстардың сапасын бақылауды қамтамасыз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шекті құнының нормативтерін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мемлекеттік инвестициялар және квазимемлекеттік сектор субъектілерінің қаражаты есебінен тұрғызылатын құрылыс объектілері, мемлекеттік-жекешелік әріптестік (концессия) жобалары және бюджет қаражаты есебінен инвестициялық шығындарды өтеуді көздейтін басқа да қаржыландыру көздері бойынша құрылыстың сметалық құнының лимиттерін белгілеу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құн бағасының индекстерін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деңгейде сметалық құнын дұрыс есептеуді қамтамасыз ету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материалдарына, бұйымдары мен конструкцияларына ағымдағы деңгейде сметалық бағалар жинақтарын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тоқсан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материалдарына сметалық бағаларды өзектендіру үшін тоқсан сайын ағымдағы деңгейде құрылыс материалдарына, бұйымдары мен конструкцияларына сметалық жинақтар шығарылады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нормативтік техникалық құжаттарды бөлінетін қаражат шеңберінде өзектендіру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ИИДМ бұйрығы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Олқылықтар, сыбайлас жемқорлық тәуекелдері және ескірген талаптарды жойылады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тәуекелдеріне ішкі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p>
            <w:pPr>
              <w:spacing w:after="20"/>
              <w:ind w:left="20"/>
              <w:jc w:val="both"/>
            </w:pPr>
            <w:r>
              <w:rPr>
                <w:rFonts w:ascii="Times New Roman"/>
                <w:b w:val="false"/>
                <w:i w:val="false"/>
                <w:color w:val="000000"/>
                <w:sz w:val="20"/>
              </w:rPr>
              <w:t>
Министріне ақпарат енгізу (жоспарды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2- жарты-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 жасауға ықпал ететін себептер мен жағдайларды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органдарының қызметкерлері үшін сыбайлас жемқорлыққа қарсы мәдениетті арттыру және жоғары этикалық және кәсіптік стандарттарды қолдау бойынша семинарлар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2-жартыжылдыққа оқыту өткізу жоспарын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сауаттылықты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органдармен өзара іс-қимыл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құрылыс жұмыстары бойынша шарттардың сомасына 10 еселенген мөлшерде, техникалық қадағалау бойынша 1 сарапшыға 10 млн. теңге мөлшерінде лимит белгілеу бөлігінде өзгерістер мен толықтырулар енгізу жөнінде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ПМК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Мердігердің нақты ресурстарына байланысты жұмыстарды орындау мүмкіндігін анықтау;</w:t>
            </w:r>
          </w:p>
          <w:p>
            <w:pPr>
              <w:spacing w:after="20"/>
              <w:ind w:left="20"/>
              <w:jc w:val="both"/>
            </w:pPr>
            <w:r>
              <w:rPr>
                <w:rFonts w:ascii="Times New Roman"/>
                <w:b w:val="false"/>
                <w:i w:val="false"/>
                <w:color w:val="000000"/>
                <w:sz w:val="20"/>
              </w:rPr>
              <w:t>
2. Меншікті материалдық-техникалық базаны капиталдандыру және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орта және шағын объектілер бойынша ірі бизнестің конкурстарға қатысуын болдырмау бөлігінде өзгерістер мен толықтырулар енгізу бойынша ұсыныс енгізу (1 млрд.теңгеге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ПМК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бәсекелестігін тең жағдайда дамыту және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әлеуетті өнім берушінің қаржылық орнықтылығы көрсеткіштері үшін төленген салықтар мен преференциялар көрсеткіштері үшін бағалық емес өлшемшарттарды алып тастау бөлігінде өзгерістер мен толықтырулар енгізу бойынша ұсыныс енгізу (сатып алу үшін: құрылыс бойынша-60 млн-ға дейін; ЖСҚ және техникалық қадағалау үшін-6 млн-ға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ПМК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Мердігердің нақты ресурстарына байланысты жұмыстарды орындау мүмкіндігін анықтау;</w:t>
            </w:r>
          </w:p>
          <w:p>
            <w:pPr>
              <w:spacing w:after="20"/>
              <w:ind w:left="20"/>
              <w:jc w:val="both"/>
            </w:pPr>
            <w:r>
              <w:rPr>
                <w:rFonts w:ascii="Times New Roman"/>
                <w:b w:val="false"/>
                <w:i w:val="false"/>
                <w:color w:val="000000"/>
                <w:sz w:val="20"/>
              </w:rPr>
              <w:t>
2. Меншікті материалдық-техникалық базаны капиталдандыру және жаңарту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 материалдық және еңбек ресурстарының болуы туралы конкурстың міндетті талаптарын белгілеу бөлігінде мемлекеттік сатып алуды жүзеге асыру қағидаларына өзгерістер мен толықтырулар енгізу бойынша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ПМК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Ресурстары жоқ компанияларды капиталдандыру және конкурстарға жібермеу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мәлімделмеген қосалқы мердігерлер тартылған жағдайда Мемлекеттік сатып алу туралы шартты бұзу бөлігінде мемлекеттік сатып алуды жүзеге асыру қағидаларына өзгерістер мен толықтырулар енгізу бойынша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ПМК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қосалқы мердігерлерді мемлекеттік сатып алу жүйесінен шығару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екі және одан да көп компанияға берген жағдайда конкурсқа қатысушыларды депозитарийге қосуға тыйым салуды белгілеу бөлігінде мемлекеттік сатып алуды жүзеге асыру қағидаларына өзгерістер мен толықтырулар енгізу жөнінде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ПМК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p>
            <w:pPr>
              <w:spacing w:after="20"/>
              <w:ind w:left="20"/>
              <w:jc w:val="both"/>
            </w:pPr>
            <w:r>
              <w:rPr>
                <w:rFonts w:ascii="Times New Roman"/>
                <w:b w:val="false"/>
                <w:i w:val="false"/>
                <w:color w:val="000000"/>
                <w:sz w:val="20"/>
              </w:rPr>
              <w:t>
ҚР 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компанияларды шектеу және компанияның үлестестігін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Республикасының Заңына ЖАО-ның мемлекеттік сәулет-құрылыс бақылау және лицензиялау жөніндегі функцияларын сәулет, қала құрылысы және құрылыс істері жөніндегі уәкілетті органға беру бөлігінде өзгерістер мен толықтырулар енгізу жөнінде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ПМК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p>
            <w:pPr>
              <w:spacing w:after="20"/>
              <w:ind w:left="20"/>
              <w:jc w:val="both"/>
            </w:pPr>
            <w:r>
              <w:rPr>
                <w:rFonts w:ascii="Times New Roman"/>
                <w:b w:val="false"/>
                <w:i w:val="false"/>
                <w:color w:val="000000"/>
                <w:sz w:val="20"/>
              </w:rPr>
              <w:t>
ҚР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ережелерін бұзуды жасыруға байланысты сыбайлас жемқорлық тәуекелдері мен мүдделер қақтығысын болдырмайды, бұл өз кезегінде азаматтардың өмірі мен денсаулығына қауіп төндіреді.</w:t>
            </w:r>
          </w:p>
          <w:p>
            <w:pPr>
              <w:spacing w:after="20"/>
              <w:ind w:left="20"/>
              <w:jc w:val="both"/>
            </w:pPr>
            <w:r>
              <w:rPr>
                <w:rFonts w:ascii="Times New Roman"/>
                <w:b w:val="false"/>
                <w:i w:val="false"/>
                <w:color w:val="000000"/>
                <w:sz w:val="20"/>
              </w:rPr>
              <w:t>
Қолданыстағы заңнамаға сәйкес ЖАО бір мезгілде рұқсат беру органы, құрылысқа тапсырыс беруші болып табылады және объектілер құрылысының сапасын бақылауды жүзеге асырады, бұл мүдделер қақтығысын және сыбайлас жемқорлық тәуекелдерін тудырады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Республикасының Заңына объектідегі материалдық және еңбек ресурстарын бақылау жөніндегі техникалық қадағалаудың міндеттерін белгілеу бөлігінде өзгерістер мен толықтырулар енгізу жөнінде ұсыныс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ПМК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p>
            <w:pPr>
              <w:spacing w:after="20"/>
              <w:ind w:left="20"/>
              <w:jc w:val="both"/>
            </w:pPr>
            <w:r>
              <w:rPr>
                <w:rFonts w:ascii="Times New Roman"/>
                <w:b w:val="false"/>
                <w:i w:val="false"/>
                <w:color w:val="000000"/>
                <w:sz w:val="20"/>
              </w:rPr>
              <w:t>
ҚР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жұмыстарын қосалқы мердігерге заңсыз беруді анықтау және алып тастау</w:t>
            </w:r>
          </w:p>
          <w:p>
            <w:pPr>
              <w:spacing w:after="20"/>
              <w:ind w:left="20"/>
              <w:jc w:val="both"/>
            </w:pPr>
            <w:r>
              <w:rPr>
                <w:rFonts w:ascii="Times New Roman"/>
                <w:b w:val="false"/>
                <w:i w:val="false"/>
                <w:color w:val="000000"/>
                <w:sz w:val="20"/>
              </w:rPr>
              <w:t>
Объектіде бақылауды жүзеге асыру кезінде техникалық қадағалау еңбек шарттарын тексереді және анықталған жағдайда қабылдау үшін бақылау органдарына хабарлайды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Білім беру саласындағы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және балаларға мектепке дейінгі ұйымдарға жолдама берудің бірыңғай базасын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туралы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балаларды есепке алу және мнектепке дейінгі орындарды бөлу бойынша бірыңғай ақпараттық база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қызмет көрсету бөлігінде "электрондық үкімет" порталы арқылы қызметтерді түрлендіру және ұлттық білім беру деректер базасын "Өрлеу" БАҰО, "Дарын" РҒПО, Ұлттық тестілеу орталығымен қос интеграциялауды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27 қаңтардағы № 83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2022-24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аттестаттаудан өтуге қабылдау кезінде ашықтықты қамтамасыз ету, қағаз нұсқасын алып тастау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педагогтерінің оқулықтар мен оқу-әдістемелік кешендерді таңдау қағидалары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мен оқу-әдістемелік кешендердің сапасын қамтамасыз ету мақсатында (мүдделер қақтығын болдырмау)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отырысын аудио және бейне тіркеуді, интернет-ресурста конкурс қорытындыларын жариялау мерзімдерін, өнім берушілермен шартты бұзу үшін талаптарды, өнім берушілердің мектепке дейінгі тәрбие мен оқытуға мемлекеттік білім беру тапсырысын орналастыру қағидасындағы шарттық міндеттемелерді орнату бойынша қызметінің мониторингін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29 қаңтардағы № 122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берушілердің қатысу фактілерін азайту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операторы арқылы жоғары және жоғары оқу орнынан кейінгі білім беру жүйесін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29 қаңтардағы № 122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жоғары білім беруді қаржыландыруға тікелей қатысуы, қаржыландырудың ашықтығын қамтамасыз ету, қаржыландыру процесін автоматтандыру және бюджет қаражатын тиімді пайдалану (салымдарды үшінші тұлғаларды тұтқындаудан қорғау, қаражаттың қате аударылу қаупін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төлеу жүйесін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7 ақпандағы № 116 қаулысына өзшгерістер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ашықтығын қамтамасыз ету, стипендия төлеу процесін автоматтандыру және бюджет қаражатын тиімді пайдалану (қаражатты қате аудару тәуекелдерін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Талапкерлерді қабылдаудың және мемлекеттік білім беру тапсырысын колледждерге орналастырудың бірыңғай автоматтандырылған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2018 жылғы 18 қазандағы № 578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қабылдау және орналастыру рәсімінің ашықтығын қамтамасыз ету (көрсетілетін қызметті алушымен байланысты болдырмау)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жоғары оқу орнынан кейінгі білім беру ұымдарының білім туралы өзіндің үлгідегі құжаттарының нысаны мен дизайнын айқындауы және 5 жыл мерзімге бекітуі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2015 жылғы 28 қаңтардағы № 39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дипломдардың қаупін азайту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төмендетуге бағытталған іс-шара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жүргізу кезінде кездейсоқ таңдау әдісімен автоматтандырылған ақпараттық жүйе арқылы сарапшыларды іріктеуді және тағайындауды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туралы" ҚРЗ түзетулер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 қолмен таңдаусыз автоматты түрде таңдау (мүдделер қақтығысын болдырмау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құқытарын қорғау жөніндегі функцияларды жүзеге асыратын ұйымдардың тауарлары мен көрсетілетін қызметтерін сатып алудың электрондық форматын енгізу (мемлекеттік сатып алу веб-порталы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30 маусымдағы № 412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Ашықтылықты қамтмасыз ету үшін мемлекеттік сатып алу веб-порталы арқылы қызметтерді, тауарларды жеткізушіні таңдау бойынша конкурстар өткізу (тікелей шарт жасасу арқылы бір көзден алу тәсілі алынып тасталады)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ақпараттық жүйесінің функционалын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тестілеу туралы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базасы" ақпараттық жүйесінің кеңейтілген функционалы, мемлекеттік органдардың қызметін ықпалдастыру, жойылатын құжаттарды қысқарту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қалыптастыруға бөлінетін шығыстарды жан басына шаққандағы нормативтік қаржыландыруға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2017 жылғы 27 қарашадағы № 597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жағдайға тап болған тұлғаларға қаржыландырудың жан басына шаққандағы нормативін есептеу кезінде бірыңғай тәсілді айқындау (қаржыланедыру ашықтығын қамтмасыз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жалпы санынан Академиялық адалдық лигасының қағидаттары мен талдау құралдарын енгізген жоғары оқу орындарының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қағидаттар мен стандарттардың көмегімен білім беру сапасын арттыру, сыбайлас жемқорлыққа қарсы тетіктердің көмегімен оқыту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"Ұлттық білім беру деректер базасы "(ҰБДҚ) ақпараттық жүйесін Қазақстан Республикасы Бас прокуратурасының Құқықтық статистика және арнайы есепке алу жөніндегі комитетінің "тексеру субъектілері мен объектілерінің бірыңғай тізілімі" ақпараттық жүйесімен интеграциялау арқылы білім беру ұйымдары бойынша тәуекел дәрежесін бағалау процесін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тестілеу туралы және пайдалануға енгізу туралы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интеграциялау нәтижесінде тексерулер мен профилактикалық бақылау жүргізу кестелерін қалыптастыру кезінде тәуекелдерді басқару жүйелері автоматтандырылады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бұлтты бухгалтерияны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БҒМ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тәртібіне бақылауды күшейту (бастақы деректер негізінде жедел және дұрыс мониторинпен қаматамасыз ету, жалақыны және басқада төлемдерді есептеу неғұрлым ашық болады, бұл жалақы төлеу мәселелері жөніндегі өтініштер санын, ОБДҚ-ны ингетрециялау есебінен білім беру ұйымдарындағы нақты контингентке сәйкес шығыстарды шарттық ескепке алуды қысқартады)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балаларды тамақтандыруға байланысты көрсетілетін қызметтерді берушілерді таңдау тәртібін бұзғаны үшін әкімшілік жауапкершілікті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Әкімшілік құқық бұзушылық туралы Кодексіне түзетулер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(ҚР ӘМ заң жобасы аясында)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сапалы тамақтанумен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код арқылы апостиль мөртабанын қою мүмкіндігімен Е-Апостиль жүйесі арқылы "Білім беру ұйымдарынан шығатын ресми құжаттарға апостиль қою" мемлекеттік қызметін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тестілеу туралы және пайдалануға енгізу туралы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Е-Апостиль жүйесі арқылы оңтайландыру, бұл QR код арқылы апостиль мөртабанын алуға мүмкіндік береді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істерді қарау және шешімдер қабылдау рәсіміне қойылатын талаптарды нақтылау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2011 жылғы 31 наурыздағы № 127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өзгерістер мен толықтырулар енгізу нәтижесінде аттестаттау істерін қарау және қайта дауыс беруде дауыстар тең болған жағдайда шешім қабылдау рәсімі жетілдіріліп, нақтыланатын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талаптарын және оларға сәйкестікті растайтын құжаттар тізбесін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2015 жылғы 17 маусымдағы № 391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жетілдіру процесінде шағын жинақталған білім беру ұйымдары үшін біліктілік талаптарына сәйкестікті растайтын құжаттар тізбесі қысқартылатын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басқару жүйесінің (LMS) ақпараттық жүйелермен (1С:Бухгалтерия, кадрлық есеп жүйесі) интеграциясын қамтамасыз ету және орындалған жұмыстардың актілерін қабылдау кезінде тапсырыс бөлігінде берушінің тікелей қатысуы Бюджет қаражатын тиімді пайдалану ("өлі" жандар)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2011 жылғы 31 наурыздағы №127 бұйрығына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жандардың пайда болу және жұмыс көлемін іс жүзінде орындамай актілерге қол қою тәуекелі алынып тасталады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Денсаулық сақтау саласындағы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 сатып алуды өткізу және өткізу мәселелері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 базасында медициналық техниканы сатып алуды орталықтандыру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өзгерістер мен толықтырулар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бағалық реттеуге жататын дәрілік заттардың тізбесін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МФБК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бағалық реттеуге жататын дәрілік заттардың тізбесін бекіту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оның қозғалысының барлық кезеңдерінде (әкелу, өндіру, өткізу) жан-жақты бақылау мақсатында тауарларды таңбалау және қадағалап отыру жүйесін кезең-кезеңмен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 және қадағалау бойынша бұйрыққа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белгілеген мерзімде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МФБК, ҚР ДСМ, ЖШС "СҚ-Фармация"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таңбалау қағидаларын бекіту туралы" Қазақстан Республикасы Денсаулық сақтау министрінің 2021 жылғы 27 қаңтардағы № ҚР ДСМ-11 бұйрығына өзгерістер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кезінде дәрілік заттарды әкелуді негіздеуге қойылатын талаптарды белгілеу, оның ішінде бұрын берілген рұқсат беру құжаттарының күшін жою негіздемелерін енгізу және рәсімдерін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МФБК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өзгерістер мен толықтырулар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АЖ-ға дәрілік заттар мен медициналық мақсаттағы бұйымдар қажеттілігінің автоматтандырылған есебін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 қажеттілігінің автоматтандырылған есебін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тіркеу кезінде кедергілерді төмендету және құжат айналымын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мен толықтырулар енгізу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кезінде тәуекелдерді азайтуға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 медициналық бұйымдармен жарақтандырудың ең төмен стандарттарын қолдану кедергілерін төмендету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бұйрығына өзгерістер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шеңберінде медициналық қызметтерді олардың қолжетімділігі мен ашықтығын қамтамасыз ете отырып, оның ішінде мыналар арқылы цифрландыруды дамыту:</w:t>
            </w:r>
          </w:p>
          <w:p>
            <w:pPr>
              <w:spacing w:after="20"/>
              <w:ind w:left="20"/>
              <w:jc w:val="both"/>
            </w:pPr>
            <w:r>
              <w:rPr>
                <w:rFonts w:ascii="Times New Roman"/>
                <w:b w:val="false"/>
                <w:i w:val="false"/>
                <w:color w:val="000000"/>
                <w:sz w:val="20"/>
              </w:rPr>
              <w:t>
1) медициналық қызметтерді алу кезінде, әсіресе амбулаториялық дәрі-дәрмекпен қамтамасыз етуде QR-кодтау арқылы алушыны сәйкестендіру;</w:t>
            </w:r>
          </w:p>
          <w:p>
            <w:pPr>
              <w:spacing w:after="20"/>
              <w:ind w:left="20"/>
              <w:jc w:val="both"/>
            </w:pPr>
            <w:r>
              <w:rPr>
                <w:rFonts w:ascii="Times New Roman"/>
                <w:b w:val="false"/>
                <w:i w:val="false"/>
                <w:color w:val="000000"/>
                <w:sz w:val="20"/>
              </w:rPr>
              <w:t>
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 (жүйелердің автоматтандыруын және интеграциялауын талдау және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сұратуы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сыбайлас жемқорлыққа қарсы саясаттың 2022 – 2026 жылдарға арналған тұжырымдамасын іске асыруда)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шектеу шараларын енгізу кезінде тексерілетін субъектілердің тәуекел дәрежесін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 - эпидемиологиялық саламаттылығы саласында тәуекел дәрежесін бағалау өлшемшарттарын және тексеру парақтарын бекіту туралы" Денсаулық сақтау министрінің 2017 жылғы 27 маусымдағы № 463 және Ұлттық экономика министрінің 2017 жылғы 20 шілдедегі № 285 бірлескен бұйрығына карантиндік және шектеу шараларын енгізу кезінде тексерілетін субъектілердің тәуекел дәрежесін айқындау бөлігінде өзгерістер мен толықтырулар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санкцияларын ұсынбай проактивті мониторингті кеңейту және қызмет көрсету сапасы мен көлемінің мониторингін одан әрі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 міндетін атқарушысының 2020 жылғы 24 желтоқсандағы № ҚР ДСМ-321/2020 бұйрығына өзгерістер мен толықтырулар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топтарды құру және мониторинг жүргізу тәртібін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СЭБК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топтарды құруды және мониторингтік іс-шараларды жүргізу тәртібін реттейтін қағидаларды бекіту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жоғары оқу орнынан кейінгі білімі бар кадрларды нысаналы даярлау қағидаларын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жоғары оқу орнынан кейінгі білімі бар кадрларды нысаналы даярлау қағидаларын бекіту туралы" Қазақстан Республикасы Денсаулық сақтау министрінің 2018 жылғы 25 қыркүйектегі № ҚР ДСМ-19 бұйрығына өзгерістер енгізу Жобада денсаулық сақтау саласында, оның ішінде резидентурада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тәуекелдерінің алдын алу және анықтау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 қызметіндегі сыбайлас жемқорлық тәуекелдеріне ішкі талдауды мынадай бағыттар бойынша жүргізу:</w:t>
            </w:r>
          </w:p>
          <w:p>
            <w:pPr>
              <w:spacing w:after="20"/>
              <w:ind w:left="20"/>
              <w:jc w:val="both"/>
            </w:pPr>
            <w:r>
              <w:rPr>
                <w:rFonts w:ascii="Times New Roman"/>
                <w:b w:val="false"/>
                <w:i w:val="false"/>
                <w:color w:val="000000"/>
                <w:sz w:val="20"/>
              </w:rPr>
              <w:t>
- сыбайлас жемқорлық тәуекелдерін анықтау үшін ДСМ орталық аппаратындағы кадрлардың ауысуын талдау;</w:t>
            </w:r>
          </w:p>
          <w:p>
            <w:pPr>
              <w:spacing w:after="20"/>
              <w:ind w:left="20"/>
              <w:jc w:val="both"/>
            </w:pPr>
            <w:r>
              <w:rPr>
                <w:rFonts w:ascii="Times New Roman"/>
                <w:b w:val="false"/>
                <w:i w:val="false"/>
                <w:color w:val="000000"/>
                <w:sz w:val="20"/>
              </w:rPr>
              <w:t>
- бағаны көтеру бөлігінде мемлекеттік сатып алу жоспарының мониторингі;</w:t>
            </w:r>
          </w:p>
          <w:p>
            <w:pPr>
              <w:spacing w:after="20"/>
              <w:ind w:left="20"/>
              <w:jc w:val="both"/>
            </w:pPr>
            <w:r>
              <w:rPr>
                <w:rFonts w:ascii="Times New Roman"/>
                <w:b w:val="false"/>
                <w:i w:val="false"/>
                <w:color w:val="000000"/>
                <w:sz w:val="20"/>
              </w:rPr>
              <w:t>
- бөлімшенің қызметіне қатысты нормативтік құқықтық актілердегі сыбайлас жемқорлық тәуекелдерін анықтау;</w:t>
            </w:r>
          </w:p>
          <w:p>
            <w:pPr>
              <w:spacing w:after="20"/>
              <w:ind w:left="20"/>
              <w:jc w:val="both"/>
            </w:pPr>
            <w:r>
              <w:rPr>
                <w:rFonts w:ascii="Times New Roman"/>
                <w:b w:val="false"/>
                <w:i w:val="false"/>
                <w:color w:val="000000"/>
                <w:sz w:val="20"/>
              </w:rPr>
              <w:t>
- бөлімшенің ұйымдастырушылық-басқарушылық қызметінде сыбайлас жемқорлық тәуекелдерін анықтау;</w:t>
            </w:r>
          </w:p>
          <w:p>
            <w:pPr>
              <w:spacing w:after="20"/>
              <w:ind w:left="20"/>
              <w:jc w:val="both"/>
            </w:pPr>
            <w:r>
              <w:rPr>
                <w:rFonts w:ascii="Times New Roman"/>
                <w:b w:val="false"/>
                <w:i w:val="false"/>
                <w:color w:val="000000"/>
                <w:sz w:val="20"/>
              </w:rPr>
              <w:t>
- денсаулық сақтау саласындағы "жасырын" қызметтерді анықтау, анықталған кезде Мемлекеттік қызметтер тізіліміне енгізу бойынша шаралар қабылдау;</w:t>
            </w:r>
          </w:p>
          <w:p>
            <w:pPr>
              <w:spacing w:after="20"/>
              <w:ind w:left="20"/>
              <w:jc w:val="both"/>
            </w:pPr>
            <w:r>
              <w:rPr>
                <w:rFonts w:ascii="Times New Roman"/>
                <w:b w:val="false"/>
                <w:i w:val="false"/>
                <w:color w:val="000000"/>
                <w:sz w:val="20"/>
              </w:rPr>
              <w:t>
- кешенді қауіпсіздіктің нысаналы индикаторлары негізінде "ӘлМСҚ" КеАҚ филиалдарының қызметіне мониторинг жүргізу, оның ішінде: денсаулық сақтау субъектілері арасында медициналық қызметтер көлемдерін таңдау және орналастыру жөніндегі өңірлік комиссиялардың шешімдері (хаттамалары), денсаулық сақтау субъектілерінің шарттық міндеттемелерді орындауын мониторингілеу актілері;</w:t>
            </w:r>
          </w:p>
          <w:p>
            <w:pPr>
              <w:spacing w:after="20"/>
              <w:ind w:left="20"/>
              <w:jc w:val="both"/>
            </w:pPr>
            <w:r>
              <w:rPr>
                <w:rFonts w:ascii="Times New Roman"/>
                <w:b w:val="false"/>
                <w:i w:val="false"/>
                <w:color w:val="000000"/>
                <w:sz w:val="20"/>
              </w:rPr>
              <w:t>
- ДЗ мен МБ айналысы саласындағы мемлекеттік бақылауды жүргізу шеңберінде дәрілік заттарды көтерме-бөлшек саудада өткізуде бұзушылықтардың алдын алу, анықтау, жолын кесу және жою;</w:t>
            </w:r>
          </w:p>
          <w:p>
            <w:pPr>
              <w:spacing w:after="20"/>
              <w:ind w:left="20"/>
              <w:jc w:val="both"/>
            </w:pPr>
            <w:r>
              <w:rPr>
                <w:rFonts w:ascii="Times New Roman"/>
                <w:b w:val="false"/>
                <w:i w:val="false"/>
                <w:color w:val="000000"/>
                <w:sz w:val="20"/>
              </w:rPr>
              <w:t>
- медициналық ұйымдармен вакцинация паспорттарын қолдау жасау және сату бөлігінде, оны алу бойынша сұрақты зерделеу және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 сыбайлас жемқорлық тәуекелдерін ішкі талдау қорытындылар бойынша енгізілген ұсынымдарды орындау жөніндегі іс-шаралар жоспарын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тәуекелдерін анықтау мақсатында іс-шаралар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жүргізілген сыбайлас жемқорлық тәуекелдеріне ішкі талдау нәтижелері бойынша берілген ұсынымдарды орындау тиімділігінің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басшылығына ұсыныстармен талдамалық анықтама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талдаудың тиімділігін бағалау мақсатында мониторинг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"ӘлМСҚ" КеАҚ, "СҚ-Фармация" ЖШС, ҚР ДСМ СЭБК және ҚР ДСМ МФБК жүргізілген сыбайлас жемқорлық тәуекелдерін сыртқы талдау нәтижелері бойынша берілген ұсынымдарды орындау тиімділігінің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басшылығына ұсыныстармен талдамалық анықтама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талдаулардың тиімділігін бағалау мақсатында мониторинг жүргізу</w:t>
            </w:r>
          </w:p>
        </w:tc>
      </w:tr>
    </w:tbl>
    <w:p>
      <w:pPr>
        <w:spacing w:after="0"/>
        <w:ind w:left="0"/>
        <w:jc w:val="both"/>
      </w:pPr>
      <w:r>
        <w:rPr>
          <w:rFonts w:ascii="Times New Roman"/>
          <w:b w:val="false"/>
          <w:i w:val="false"/>
          <w:color w:val="000000"/>
          <w:sz w:val="28"/>
        </w:rPr>
        <w:t>
      Ескертпе: аббревиатуралардың тізімі: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АКҚ – автокөлік құралы</w:t>
      </w:r>
    </w:p>
    <w:p>
      <w:pPr>
        <w:spacing w:after="0"/>
        <w:ind w:left="0"/>
        <w:jc w:val="both"/>
      </w:pPr>
      <w:r>
        <w:rPr>
          <w:rFonts w:ascii="Times New Roman"/>
          <w:b w:val="false"/>
          <w:i w:val="false"/>
          <w:color w:val="000000"/>
          <w:sz w:val="28"/>
        </w:rPr>
        <w:t>
      "АСТАНА-1" АЖ – "Кеден және салық әкімшілендіру автоматтандырылған жүйе-1" акпараттық жүйесі</w:t>
      </w:r>
    </w:p>
    <w:p>
      <w:pPr>
        <w:spacing w:after="0"/>
        <w:ind w:left="0"/>
        <w:jc w:val="both"/>
      </w:pPr>
      <w:r>
        <w:rPr>
          <w:rFonts w:ascii="Times New Roman"/>
          <w:b w:val="false"/>
          <w:i w:val="false"/>
          <w:color w:val="000000"/>
          <w:sz w:val="28"/>
        </w:rPr>
        <w:t>
      "Атамекен" ҚР ҰКП – "Атамекен" Қазақстан Республикасы Ұлттық кәсіпкер палатасы</w:t>
      </w:r>
    </w:p>
    <w:p>
      <w:pPr>
        <w:spacing w:after="0"/>
        <w:ind w:left="0"/>
        <w:jc w:val="both"/>
      </w:pPr>
      <w:r>
        <w:rPr>
          <w:rFonts w:ascii="Times New Roman"/>
          <w:b w:val="false"/>
          <w:i w:val="false"/>
          <w:color w:val="000000"/>
          <w:sz w:val="28"/>
        </w:rPr>
        <w:t>
      "ӘМСҚ" КеАҚ –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ӘІЖБТ АЖ – "Әкімшілік іс жүргізудің бірыңғай тізілімі" ақпараттық жүйесі</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БАҰО – Біліктілікті арттыру ұлттық орталығы</w:t>
      </w:r>
    </w:p>
    <w:p>
      <w:pPr>
        <w:spacing w:after="0"/>
        <w:ind w:left="0"/>
        <w:jc w:val="both"/>
      </w:pPr>
      <w:r>
        <w:rPr>
          <w:rFonts w:ascii="Times New Roman"/>
          <w:b w:val="false"/>
          <w:i w:val="false"/>
          <w:color w:val="000000"/>
          <w:sz w:val="28"/>
        </w:rPr>
        <w:t xml:space="preserve">
      ДЗ – дәрілік заттар </w:t>
      </w:r>
    </w:p>
    <w:p>
      <w:pPr>
        <w:spacing w:after="0"/>
        <w:ind w:left="0"/>
        <w:jc w:val="both"/>
      </w:pPr>
      <w:r>
        <w:rPr>
          <w:rFonts w:ascii="Times New Roman"/>
          <w:b w:val="false"/>
          <w:i w:val="false"/>
          <w:color w:val="000000"/>
          <w:sz w:val="28"/>
        </w:rPr>
        <w:t xml:space="preserve">
      ДКҰ – Дүниежүзілік кеден ұйымы </w:t>
      </w:r>
    </w:p>
    <w:p>
      <w:pPr>
        <w:spacing w:after="0"/>
        <w:ind w:left="0"/>
        <w:jc w:val="both"/>
      </w:pPr>
      <w:r>
        <w:rPr>
          <w:rFonts w:ascii="Times New Roman"/>
          <w:b w:val="false"/>
          <w:i w:val="false"/>
          <w:color w:val="000000"/>
          <w:sz w:val="28"/>
        </w:rPr>
        <w:t>
      ЕЭК – Еуразиялық экономикалық комиссия</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xml:space="preserve">
      ЖШС – Жауапкершілігі шектеулі серіктестігі </w:t>
      </w:r>
    </w:p>
    <w:p>
      <w:pPr>
        <w:spacing w:after="0"/>
        <w:ind w:left="0"/>
        <w:jc w:val="both"/>
      </w:pPr>
      <w:r>
        <w:rPr>
          <w:rFonts w:ascii="Times New Roman"/>
          <w:b w:val="false"/>
          <w:i w:val="false"/>
          <w:color w:val="000000"/>
          <w:sz w:val="28"/>
        </w:rPr>
        <w:t>
      ЖОО – жергілікті орындау органдары</w:t>
      </w:r>
    </w:p>
    <w:p>
      <w:pPr>
        <w:spacing w:after="0"/>
        <w:ind w:left="0"/>
        <w:jc w:val="both"/>
      </w:pPr>
      <w:r>
        <w:rPr>
          <w:rFonts w:ascii="Times New Roman"/>
          <w:b w:val="false"/>
          <w:i w:val="false"/>
          <w:color w:val="000000"/>
          <w:sz w:val="28"/>
        </w:rPr>
        <w:t>
      ЖСҚ - жобалық-сметалық құжаттар</w:t>
      </w:r>
    </w:p>
    <w:p>
      <w:pPr>
        <w:spacing w:after="0"/>
        <w:ind w:left="0"/>
        <w:jc w:val="both"/>
      </w:pPr>
      <w:r>
        <w:rPr>
          <w:rFonts w:ascii="Times New Roman"/>
          <w:b w:val="false"/>
          <w:i w:val="false"/>
          <w:color w:val="000000"/>
          <w:sz w:val="28"/>
        </w:rPr>
        <w:t>
      ҚР ӘҚБтК - Қазақстан Республикасының Әкімшілік құқықбұзушылық туралы кодексі</w:t>
      </w:r>
    </w:p>
    <w:p>
      <w:pPr>
        <w:spacing w:after="0"/>
        <w:ind w:left="0"/>
        <w:jc w:val="both"/>
      </w:pPr>
      <w:r>
        <w:rPr>
          <w:rFonts w:ascii="Times New Roman"/>
          <w:b w:val="false"/>
          <w:i w:val="false"/>
          <w:color w:val="000000"/>
          <w:sz w:val="28"/>
        </w:rPr>
        <w:t>
      ҚР БП – Қазақстан Республикасының Бас прокуратурасы</w:t>
      </w:r>
    </w:p>
    <w:p>
      <w:pPr>
        <w:spacing w:after="0"/>
        <w:ind w:left="0"/>
        <w:jc w:val="both"/>
      </w:pPr>
      <w:r>
        <w:rPr>
          <w:rFonts w:ascii="Times New Roman"/>
          <w:b w:val="false"/>
          <w:i w:val="false"/>
          <w:color w:val="000000"/>
          <w:sz w:val="28"/>
        </w:rPr>
        <w:t xml:space="preserve">
      ҚР БҒМ – Қазақстан Республикасының Білім және ғылым министрлігі </w:t>
      </w:r>
    </w:p>
    <w:p>
      <w:pPr>
        <w:spacing w:after="0"/>
        <w:ind w:left="0"/>
        <w:jc w:val="both"/>
      </w:pPr>
      <w:r>
        <w:rPr>
          <w:rFonts w:ascii="Times New Roman"/>
          <w:b w:val="false"/>
          <w:i w:val="false"/>
          <w:color w:val="000000"/>
          <w:sz w:val="28"/>
        </w:rPr>
        <w:t>
      ҚР ДСМ – Қазақстан Республикасының Денсаулық сақтау министрлігі</w:t>
      </w:r>
    </w:p>
    <w:p>
      <w:pPr>
        <w:spacing w:after="0"/>
        <w:ind w:left="0"/>
        <w:jc w:val="both"/>
      </w:pPr>
      <w:r>
        <w:rPr>
          <w:rFonts w:ascii="Times New Roman"/>
          <w:b w:val="false"/>
          <w:i w:val="false"/>
          <w:color w:val="000000"/>
          <w:sz w:val="28"/>
        </w:rPr>
        <w:t>
      ҚР ДСМ МФБК – Қазақстан Республикасы Денсаулық сақтау министрлігінің Медициналық және фармацевтикалық бақылау комитеті</w:t>
      </w:r>
    </w:p>
    <w:p>
      <w:pPr>
        <w:spacing w:after="0"/>
        <w:ind w:left="0"/>
        <w:jc w:val="both"/>
      </w:pPr>
      <w:r>
        <w:rPr>
          <w:rFonts w:ascii="Times New Roman"/>
          <w:b w:val="false"/>
          <w:i w:val="false"/>
          <w:color w:val="000000"/>
          <w:sz w:val="28"/>
        </w:rPr>
        <w:t>
      ҚР ДСМ СЭБК – Қазақстан Республикасы Денсаулық сақтау министрлігінің Санитариялық-эпидемиологиялық бақылау комитеті</w:t>
      </w:r>
    </w:p>
    <w:p>
      <w:pPr>
        <w:spacing w:after="0"/>
        <w:ind w:left="0"/>
        <w:jc w:val="both"/>
      </w:pPr>
      <w:r>
        <w:rPr>
          <w:rFonts w:ascii="Times New Roman"/>
          <w:b w:val="false"/>
          <w:i w:val="false"/>
          <w:color w:val="000000"/>
          <w:sz w:val="28"/>
        </w:rPr>
        <w:t>
      ҚРЗ – Қазақстан Республикасының Заңы</w:t>
      </w:r>
    </w:p>
    <w:p>
      <w:pPr>
        <w:spacing w:after="0"/>
        <w:ind w:left="0"/>
        <w:jc w:val="both"/>
      </w:pPr>
      <w:r>
        <w:rPr>
          <w:rFonts w:ascii="Times New Roman"/>
          <w:b w:val="false"/>
          <w:i w:val="false"/>
          <w:color w:val="000000"/>
          <w:sz w:val="28"/>
        </w:rPr>
        <w:t>
      ҚР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ҚР ҚМ – Қазақстан Республикасының Қаржы министрлігі</w:t>
      </w:r>
    </w:p>
    <w:p>
      <w:pPr>
        <w:spacing w:after="0"/>
        <w:ind w:left="0"/>
        <w:jc w:val="both"/>
      </w:pPr>
      <w:r>
        <w:rPr>
          <w:rFonts w:ascii="Times New Roman"/>
          <w:b w:val="false"/>
          <w:i w:val="false"/>
          <w:color w:val="000000"/>
          <w:sz w:val="28"/>
        </w:rPr>
        <w:t>
      ҚР ҚМ МКК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ҚР ПӘ – Қазақстан Республикасы Президентінің Әкімшілігі</w:t>
      </w:r>
    </w:p>
    <w:p>
      <w:pPr>
        <w:spacing w:after="0"/>
        <w:ind w:left="0"/>
        <w:jc w:val="both"/>
      </w:pPr>
      <w:r>
        <w:rPr>
          <w:rFonts w:ascii="Times New Roman"/>
          <w:b w:val="false"/>
          <w:i w:val="false"/>
          <w:color w:val="000000"/>
          <w:sz w:val="28"/>
        </w:rPr>
        <w:t xml:space="preserve">
      ҚР ПМК – Қазақстан Республикасы Премьер-Министрінің Кенсесі </w:t>
      </w:r>
    </w:p>
    <w:p>
      <w:pPr>
        <w:spacing w:after="0"/>
        <w:ind w:left="0"/>
        <w:jc w:val="both"/>
      </w:pPr>
      <w:r>
        <w:rPr>
          <w:rFonts w:ascii="Times New Roman"/>
          <w:b w:val="false"/>
          <w:i w:val="false"/>
          <w:color w:val="000000"/>
          <w:sz w:val="28"/>
        </w:rPr>
        <w:t>
      ҚР СЖҚА – Қазақстан Республикасы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xml:space="preserve">
      ҚР ҰҚК – Қазақстан Республикасының Ұлттық қауіпсіздік комитеті </w:t>
      </w:r>
    </w:p>
    <w:p>
      <w:pPr>
        <w:spacing w:after="0"/>
        <w:ind w:left="0"/>
        <w:jc w:val="both"/>
      </w:pPr>
      <w:r>
        <w:rPr>
          <w:rFonts w:ascii="Times New Roman"/>
          <w:b w:val="false"/>
          <w:i w:val="false"/>
          <w:color w:val="000000"/>
          <w:sz w:val="28"/>
        </w:rPr>
        <w:t xml:space="preserve">
      ҚР ҰЭМ – Қазақстан Республикасының Ұлттық экономика министрлігі </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МКД – Мемлекеттік кірістер департаменті</w:t>
      </w:r>
    </w:p>
    <w:p>
      <w:pPr>
        <w:spacing w:after="0"/>
        <w:ind w:left="0"/>
        <w:jc w:val="both"/>
      </w:pPr>
      <w:r>
        <w:rPr>
          <w:rFonts w:ascii="Times New Roman"/>
          <w:b w:val="false"/>
          <w:i w:val="false"/>
          <w:color w:val="000000"/>
          <w:sz w:val="28"/>
        </w:rPr>
        <w:t>
      МТНБ – мелекеттік тіркеу нөмірлік белгісі</w:t>
      </w:r>
    </w:p>
    <w:p>
      <w:pPr>
        <w:spacing w:after="0"/>
        <w:ind w:left="0"/>
        <w:jc w:val="both"/>
      </w:pPr>
      <w:r>
        <w:rPr>
          <w:rFonts w:ascii="Times New Roman"/>
          <w:b w:val="false"/>
          <w:i w:val="false"/>
          <w:color w:val="000000"/>
          <w:sz w:val="28"/>
        </w:rPr>
        <w:t>
      РҒПО – республикалық ғылыми-практикалық орталығы</w:t>
      </w:r>
    </w:p>
    <w:p>
      <w:pPr>
        <w:spacing w:after="0"/>
        <w:ind w:left="0"/>
        <w:jc w:val="both"/>
      </w:pPr>
      <w:r>
        <w:rPr>
          <w:rFonts w:ascii="Times New Roman"/>
          <w:b w:val="false"/>
          <w:i w:val="false"/>
          <w:color w:val="000000"/>
          <w:sz w:val="28"/>
        </w:rPr>
        <w:t>
      СЭҚ - сыртқы экономикалық қызмет</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xml:space="preserve">
      ТД - тауар декларациясы </w:t>
      </w:r>
    </w:p>
    <w:p>
      <w:pPr>
        <w:spacing w:after="0"/>
        <w:ind w:left="0"/>
        <w:jc w:val="both"/>
      </w:pPr>
      <w:r>
        <w:rPr>
          <w:rFonts w:ascii="Times New Roman"/>
          <w:b w:val="false"/>
          <w:i w:val="false"/>
          <w:color w:val="000000"/>
          <w:sz w:val="28"/>
        </w:rPr>
        <w:t>
      ТД ЭК – транзиттік декларацияның электронды көшірмесі</w:t>
      </w:r>
    </w:p>
    <w:p>
      <w:pPr>
        <w:spacing w:after="0"/>
        <w:ind w:left="0"/>
        <w:jc w:val="both"/>
      </w:pPr>
      <w:r>
        <w:rPr>
          <w:rFonts w:ascii="Times New Roman"/>
          <w:b w:val="false"/>
          <w:i w:val="false"/>
          <w:color w:val="000000"/>
          <w:sz w:val="28"/>
        </w:rPr>
        <w:t>
      ТБЖ - тәуекелдерді басқару жүйесі</w:t>
      </w:r>
    </w:p>
    <w:p>
      <w:pPr>
        <w:spacing w:after="0"/>
        <w:ind w:left="0"/>
        <w:jc w:val="both"/>
      </w:pPr>
      <w:r>
        <w:rPr>
          <w:rFonts w:ascii="Times New Roman"/>
          <w:b w:val="false"/>
          <w:i w:val="false"/>
          <w:color w:val="000000"/>
          <w:sz w:val="28"/>
        </w:rPr>
        <w:t>
      ТБЖ АЖ – "Тәуекелдерді басқару жүйесі" ақпараттық жүйесі</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ХПЖ - Халықаралық почта жөнелтімдері</w:t>
      </w:r>
    </w:p>
    <w:p>
      <w:pPr>
        <w:spacing w:after="0"/>
        <w:ind w:left="0"/>
        <w:jc w:val="both"/>
      </w:pPr>
      <w:r>
        <w:rPr>
          <w:rFonts w:ascii="Times New Roman"/>
          <w:b w:val="false"/>
          <w:i w:val="false"/>
          <w:color w:val="000000"/>
          <w:sz w:val="28"/>
        </w:rPr>
        <w:t>
      ЭДО - Электронды декларациялау орталығы</w:t>
      </w:r>
    </w:p>
    <w:p>
      <w:pPr>
        <w:spacing w:after="0"/>
        <w:ind w:left="0"/>
        <w:jc w:val="both"/>
      </w:pPr>
      <w:r>
        <w:rPr>
          <w:rFonts w:ascii="Times New Roman"/>
          <w:b w:val="false"/>
          <w:i w:val="false"/>
          <w:color w:val="000000"/>
          <w:sz w:val="28"/>
        </w:rPr>
        <w:t>
      ЭШФ АЖ – "Электронды шот-фактуралар" акпараттық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