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148a" w14:textId="5111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162 "2022-2024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162 "2022-2024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1120,4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