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9928" w14:textId="1d39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2023–2025 жылдарға арналған Саркөл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29 желтоқсандағы № 291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2023–2025 жылдарға арналған Саркөл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81 432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47 243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11 540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82 299,5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14.11.2023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Саркөл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"2023–2025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53 076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есептік көрсеткіш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мөлшерін есептеу үшін ең төмен күнкөріс деңгейінің шамасы – 40 567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2022 жылғы 26 желтоқсандағы № 267 "2023–2025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аудандық бюджеттен Саркөл ауылдық округ бюджетіне берілетін субвенция көлемі 11 540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Саркөл ауылдық округ бюджетінде аудандық бюджеттен 35 703 мың теңге сомасында ағымдағы нысаналы трансферттердің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Саркөл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14.11.2023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291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Саркөл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291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бағдардамасы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291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бағдардамасы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