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b904" w14:textId="f1ab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Құмжарған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29 желтоқсандағы № 296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Құмжарған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221 234 мың теңге:</w:t>
      </w:r>
    </w:p>
    <w:p>
      <w:pPr>
        <w:spacing w:after="0"/>
        <w:ind w:left="0"/>
        <w:jc w:val="both"/>
      </w:pPr>
      <w:r>
        <w:rPr>
          <w:rFonts w:ascii="Times New Roman"/>
          <w:b w:val="false"/>
          <w:i w:val="false"/>
          <w:color w:val="000000"/>
          <w:sz w:val="28"/>
        </w:rPr>
        <w:t>
      салықтық түсімдер – 5 299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–75 мың теңге;</w:t>
      </w:r>
    </w:p>
    <w:p>
      <w:pPr>
        <w:spacing w:after="0"/>
        <w:ind w:left="0"/>
        <w:jc w:val="both"/>
      </w:pPr>
      <w:r>
        <w:rPr>
          <w:rFonts w:ascii="Times New Roman"/>
          <w:b w:val="false"/>
          <w:i w:val="false"/>
          <w:color w:val="000000"/>
          <w:sz w:val="28"/>
        </w:rPr>
        <w:t>
      трансферттер түсімі – 215 860 мың теңге;</w:t>
      </w:r>
    </w:p>
    <w:p>
      <w:pPr>
        <w:spacing w:after="0"/>
        <w:ind w:left="0"/>
        <w:jc w:val="both"/>
      </w:pPr>
      <w:r>
        <w:rPr>
          <w:rFonts w:ascii="Times New Roman"/>
          <w:b w:val="false"/>
          <w:i w:val="false"/>
          <w:color w:val="000000"/>
          <w:sz w:val="28"/>
        </w:rPr>
        <w:t>
      2) шығындар – 221 424,8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190,8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–190,8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15.12.2023 </w:t>
      </w:r>
      <w:r>
        <w:rPr>
          <w:rFonts w:ascii="Times New Roman"/>
          <w:b w:val="false"/>
          <w:i w:val="false"/>
          <w:color w:val="000000"/>
          <w:sz w:val="28"/>
        </w:rPr>
        <w:t>№ 135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"2023-2025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 мөлшері – 70 000 теңге;</w:t>
      </w:r>
    </w:p>
    <w:p>
      <w:pPr>
        <w:spacing w:after="0"/>
        <w:ind w:left="0"/>
        <w:jc w:val="both"/>
      </w:pPr>
      <w:r>
        <w:rPr>
          <w:rFonts w:ascii="Times New Roman"/>
          <w:b w:val="false"/>
          <w:i w:val="false"/>
          <w:color w:val="000000"/>
          <w:sz w:val="28"/>
        </w:rPr>
        <w:t>
      2) зейнетақының ең төменгі мөлшері – 53 076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40 567 теңге.</w:t>
      </w:r>
    </w:p>
    <w:bookmarkStart w:name="z5" w:id="3"/>
    <w:p>
      <w:pPr>
        <w:spacing w:after="0"/>
        <w:ind w:left="0"/>
        <w:jc w:val="both"/>
      </w:pPr>
      <w:r>
        <w:rPr>
          <w:rFonts w:ascii="Times New Roman"/>
          <w:b w:val="false"/>
          <w:i w:val="false"/>
          <w:color w:val="000000"/>
          <w:sz w:val="28"/>
        </w:rPr>
        <w:t>
      3. 2023 жылға арналған Құмжарған ауылдық округ бюджетінде аудандық бюджеттен берілетін субвенция көлемі 37 292 мың теңге сомасында ескерілсін.</w:t>
      </w:r>
    </w:p>
    <w:bookmarkEnd w:id="3"/>
    <w:bookmarkStart w:name="z6" w:id="4"/>
    <w:p>
      <w:pPr>
        <w:spacing w:after="0"/>
        <w:ind w:left="0"/>
        <w:jc w:val="both"/>
      </w:pPr>
      <w:r>
        <w:rPr>
          <w:rFonts w:ascii="Times New Roman"/>
          <w:b w:val="false"/>
          <w:i w:val="false"/>
          <w:color w:val="000000"/>
          <w:sz w:val="28"/>
        </w:rPr>
        <w:t>
      4. 2023 жылға арналған Құмжарған ауылдық округ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126 772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желтоқсандағы № 296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Құмжарған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15.12.2023 </w:t>
      </w:r>
      <w:r>
        <w:rPr>
          <w:rFonts w:ascii="Times New Roman"/>
          <w:b w:val="false"/>
          <w:i w:val="false"/>
          <w:color w:val="ff0000"/>
          <w:sz w:val="28"/>
        </w:rPr>
        <w:t>№ 135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желтоқсандағы № 296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желтоқсандағы № 296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