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62ef" w14:textId="b706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Қандыағаш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285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2023-2025 жылдарға арналған Қандыағаш қаласының бюджетін бекіту туралы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929 582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961 372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31 790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Қандыағаш қаласының бюджетінде аудандық бюджеттен берілетін субвенция көлемі 180 886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Қандыағаш қаласының бюджетіне 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1 955 мың теңге нысаналы ағымдағы трансферттер түскені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Қандыағаш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аудандық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 2022 жылғы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№ 285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