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5828" w14:textId="d4b5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Мұғалжар ауданы әкімдігінің 2022 жылғы 6 қыркүйектегі № 265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Мұғалжар ауданының әкімдігі ҚАУЛЫ ЕТЕДІ:</w:t>
      </w:r>
    </w:p>
    <w:bookmarkStart w:name="z3" w:id="0"/>
    <w:p>
      <w:pPr>
        <w:spacing w:after="0"/>
        <w:ind w:left="0"/>
        <w:jc w:val="both"/>
      </w:pPr>
      <w:r>
        <w:rPr>
          <w:rFonts w:ascii="Times New Roman"/>
          <w:b w:val="false"/>
          <w:i w:val="false"/>
          <w:color w:val="000000"/>
          <w:sz w:val="28"/>
        </w:rPr>
        <w:t>
      1. "КазТрансНефть" жауапкершілігі шектеулі серіктестігімен пайдалы қазбаларды барлау үшін, Мұғалжар ауданы Жұрын ауылдық округі аумағында орналасқан жалпы алаңы 100282 гектар жер учаскесіне жер пайдаланушылардан алып қоймай, 2027 жылдың 10 маусымына дейінгі мерзімге қауымдық сервитут белгіленсін.</w:t>
      </w:r>
    </w:p>
    <w:bookmarkEnd w:id="0"/>
    <w:bookmarkStart w:name="z4" w:id="1"/>
    <w:p>
      <w:pPr>
        <w:spacing w:after="0"/>
        <w:ind w:left="0"/>
        <w:jc w:val="both"/>
      </w:pPr>
      <w:r>
        <w:rPr>
          <w:rFonts w:ascii="Times New Roman"/>
          <w:b w:val="false"/>
          <w:i w:val="false"/>
          <w:color w:val="000000"/>
          <w:sz w:val="28"/>
        </w:rPr>
        <w:t>
      2. "Мұғалжар ауданы бойынша жер қатынастары бөлімі" мемлекеттік мекемесі заңнамада белгіленген тәртіппен:</w:t>
      </w:r>
    </w:p>
    <w:bookmarkEnd w:id="1"/>
    <w:p>
      <w:pPr>
        <w:spacing w:after="0"/>
        <w:ind w:left="0"/>
        <w:jc w:val="both"/>
      </w:pPr>
      <w:r>
        <w:rPr>
          <w:rFonts w:ascii="Times New Roman"/>
          <w:b w:val="false"/>
          <w:i w:val="false"/>
          <w:color w:val="000000"/>
          <w:sz w:val="28"/>
        </w:rPr>
        <w:t>
      1) осы қаулыны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2"/>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2"/>
    <w:bookmarkStart w:name="z6" w:id="3"/>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