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7b9" w14:textId="a23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128 "2022-2024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27 маусымдағы № 216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Қандыағаш қаласының бюджетін бекіту туралы" 2021 жылғы 30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Қандыағаш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331 344,9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-12 541,9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12 541,9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12 541,9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Қандыағаш қаласының бюджетіне республикалық бюджеттен және Қазақстан Республикасы Ұлттық қорынан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1 278 мың теңге нысаналы ағымдағы трансферттер түскені ескерілсін.";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