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2716" w14:textId="bd62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мамандарға,ауылдар, кенттер, ауылдық округтер &amp;#601;кімдері аппараттарының мемлекеттік қызметшілеріне 2022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2022 жылғы 18 наурыздағы № 147 шешімі.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министірінің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актілердің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Мұғалжар аудандық мәслихаты ШЕШТІ:</w:t>
      </w:r>
    </w:p>
    <w:bookmarkEnd w:id="0"/>
    <w:bookmarkStart w:name="z3" w:id="1"/>
    <w:p>
      <w:pPr>
        <w:spacing w:after="0"/>
        <w:ind w:left="0"/>
        <w:jc w:val="both"/>
      </w:pPr>
      <w:r>
        <w:rPr>
          <w:rFonts w:ascii="Times New Roman"/>
          <w:b w:val="false"/>
          <w:i w:val="false"/>
          <w:color w:val="000000"/>
          <w:sz w:val="28"/>
        </w:rPr>
        <w:t>
      1. Мұғалжар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əкімдері аппараттарының мемлекеттік қызметшілеріне 2022 жылға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