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68ef" w14:textId="54e6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both"/>
      </w:pPr>
      <w:r>
        <w:rPr>
          <w:rFonts w:ascii="Times New Roman"/>
          <w:b w:val="false"/>
          <w:i w:val="false"/>
          <w:color w:val="000000"/>
          <w:sz w:val="28"/>
        </w:rPr>
        <w:t>Ақтөбе облысы Қобда ауданы әкімдігінің 2022 жылғы 19 желтоқсандағы № 399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бабы</w:t>
      </w:r>
      <w:r>
        <w:rPr>
          <w:rFonts w:ascii="Times New Roman"/>
          <w:b w:val="false"/>
          <w:i w:val="false"/>
          <w:color w:val="000000"/>
          <w:sz w:val="28"/>
        </w:rPr>
        <w:t xml:space="preserve">, "Халықты жұмыспен қамту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2023 жылға Қобда ауданы бойыншаата-анасынан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Start w:name="z4" w:id="0"/>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0"/>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мемлекеттік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Ақтөбе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Қобда ауданы әкімдігінің интернет-ресурсында орналастырылуын қамтамасыз етсін.</w:t>
      </w:r>
    </w:p>
    <w:bookmarkStart w:name="z5" w:id="1"/>
    <w:p>
      <w:pPr>
        <w:spacing w:after="0"/>
        <w:ind w:left="0"/>
        <w:jc w:val="both"/>
      </w:pPr>
      <w:r>
        <w:rPr>
          <w:rFonts w:ascii="Times New Roman"/>
          <w:b w:val="false"/>
          <w:i w:val="false"/>
          <w:color w:val="000000"/>
          <w:sz w:val="28"/>
        </w:rPr>
        <w:t>
      3. Осы қаулының орындалуын бақылау Қобда ауданы әкімінің жетекшілік ететін орынбасарына жүктелсін.</w:t>
      </w:r>
    </w:p>
    <w:bookmarkEnd w:id="1"/>
    <w:bookmarkStart w:name="z6" w:id="2"/>
    <w:p>
      <w:pPr>
        <w:spacing w:after="0"/>
        <w:ind w:left="0"/>
        <w:jc w:val="both"/>
      </w:pPr>
      <w:r>
        <w:rPr>
          <w:rFonts w:ascii="Times New Roman"/>
          <w:b w:val="false"/>
          <w:i w:val="false"/>
          <w:color w:val="000000"/>
          <w:sz w:val="28"/>
        </w:rPr>
        <w:t>
      4. Осы қаулы 2023 жылғы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2022 жылғы "19" </w:t>
            </w:r>
            <w:r>
              <w:br/>
            </w:r>
            <w:r>
              <w:rPr>
                <w:rFonts w:ascii="Times New Roman"/>
                <w:b w:val="false"/>
                <w:i w:val="false"/>
                <w:color w:val="000000"/>
                <w:sz w:val="20"/>
              </w:rPr>
              <w:t xml:space="preserve">желтоқсандағы № 399 </w:t>
            </w:r>
            <w:r>
              <w:br/>
            </w:r>
            <w:r>
              <w:rPr>
                <w:rFonts w:ascii="Times New Roman"/>
                <w:b w:val="false"/>
                <w:i w:val="false"/>
                <w:color w:val="000000"/>
                <w:sz w:val="20"/>
              </w:rPr>
              <w:t>қаулысына қосымша</w:t>
            </w:r>
          </w:p>
        </w:tc>
      </w:tr>
    </w:tbl>
    <w:p>
      <w:pPr>
        <w:spacing w:after="0"/>
        <w:ind w:left="0"/>
        <w:jc w:val="left"/>
      </w:pPr>
      <w:r>
        <w:rPr>
          <w:rFonts w:ascii="Times New Roman"/>
          <w:b/>
          <w:i w:val="false"/>
          <w:color w:val="000000"/>
        </w:rPr>
        <w:t xml:space="preserve"> 2023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керлердің тізімдік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мамандық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білім басқармасы Қобда ауданының білім бөлімі"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мекемелерінің жұмысын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аудандық мәдениет және тілдерді дамыту бөлімі"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ауданының жұмыспен қамту орталығы"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