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ea8e" w14:textId="04be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Бегалы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33 515,6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берілген субвенциялар көлемі 27 209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000500 50505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