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bdd0" w14:textId="462b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Қобда ауданының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санының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2022 жылғы 7 қазандағы № 229 шешімі. Күші жойылды - Ақтөбе облысы Қобда аудандық мәслихатының 2025 жылғы 28 сәуірдегі № 327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28.04.2025 № 327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бабындағы </w:t>
      </w:r>
      <w:r>
        <w:rPr>
          <w:rFonts w:ascii="Times New Roman"/>
          <w:b w:val="false"/>
          <w:i w:val="false"/>
          <w:color w:val="000000"/>
          <w:sz w:val="28"/>
        </w:rPr>
        <w:t>6 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Ақтөбе облысы, Қобда ауданының елді мекендері аумағындағы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Қоса беріліп отырған Қобда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2022 жылғы 7 қазандағы </w:t>
            </w:r>
            <w:r>
              <w:br/>
            </w:r>
            <w:r>
              <w:rPr>
                <w:rFonts w:ascii="Times New Roman"/>
                <w:b w:val="false"/>
                <w:i w:val="false"/>
                <w:color w:val="000000"/>
                <w:sz w:val="20"/>
              </w:rPr>
              <w:t>№ 229 шешіміне 1 қосымша</w:t>
            </w:r>
          </w:p>
        </w:tc>
      </w:tr>
    </w:tbl>
    <w:bookmarkStart w:name="z7" w:id="4"/>
    <w:p>
      <w:pPr>
        <w:spacing w:after="0"/>
        <w:ind w:left="0"/>
        <w:jc w:val="left"/>
      </w:pPr>
      <w:r>
        <w:rPr>
          <w:rFonts w:ascii="Times New Roman"/>
          <w:b/>
          <w:i w:val="false"/>
          <w:color w:val="000000"/>
        </w:rPr>
        <w:t xml:space="preserve"> Қобда ауданының аумағындағы жергілікті қоғамдастықтың бөлек жиындарын өткізудің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ауылдық округ, көше, көппәтерлі тұрғын үй тұрғындарының жергілікті қоғамдастығының бөлек жиындарын өткізудің қағидаларда белгілейді.</w:t>
      </w:r>
    </w:p>
    <w:bookmarkEnd w:id="6"/>
    <w:bookmarkStart w:name="z1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11"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2" w:id="9"/>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көшелер, көппәтерлі тұрғын үйлер) бөлінеді.</w:t>
      </w:r>
    </w:p>
    <w:bookmarkEnd w:id="9"/>
    <w:bookmarkStart w:name="z13" w:id="10"/>
    <w:p>
      <w:pPr>
        <w:spacing w:after="0"/>
        <w:ind w:left="0"/>
        <w:jc w:val="both"/>
      </w:pPr>
      <w:r>
        <w:rPr>
          <w:rFonts w:ascii="Times New Roman"/>
          <w:b w:val="false"/>
          <w:i w:val="false"/>
          <w:color w:val="000000"/>
          <w:sz w:val="28"/>
        </w:rPr>
        <w:t>
      4. Ауыл, көше, көппәтерлі тұрғын үй тұрғындары жергілікті қоғамдастығының бөлек жиындарында жергілікті қоғамдастық жиынына қатысу үшін саны үш адамнан аспайтын өкілдер сайланады.</w:t>
      </w:r>
    </w:p>
    <w:bookmarkEnd w:id="10"/>
    <w:bookmarkStart w:name="z14" w:id="11"/>
    <w:p>
      <w:pPr>
        <w:spacing w:after="0"/>
        <w:ind w:left="0"/>
        <w:jc w:val="both"/>
      </w:pPr>
      <w:r>
        <w:rPr>
          <w:rFonts w:ascii="Times New Roman"/>
          <w:b w:val="false"/>
          <w:i w:val="false"/>
          <w:color w:val="000000"/>
          <w:sz w:val="28"/>
        </w:rPr>
        <w:t>
      5. Жергілікті қоғамдастықтың бөлек жиынын ауылдың, ауылдық округтің әкімі шақырады және ұйымдастырады.</w:t>
      </w:r>
    </w:p>
    <w:bookmarkEnd w:id="11"/>
    <w:bookmarkStart w:name="z15"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 ауылдық округ әкімі аудандық бұқаралық ақпарат құралдары арқылы немесе Қобда ауданы әкімдігінің ресми сайты, ауылдық округтерінің әлеуметтік желіліері арқылы олар өткізілетін күнге дейін күнтізбелік он күннен кешіктірмей хабарлайды.</w:t>
      </w:r>
    </w:p>
    <w:bookmarkEnd w:id="12"/>
    <w:bookmarkStart w:name="z16" w:id="13"/>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ауыл, ауылдық округ әкімі ұйымдастырады.</w:t>
      </w:r>
    </w:p>
    <w:bookmarkEnd w:id="13"/>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Start w:name="z17"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көппәтерлі тұрғын үйдің қатысып отырған, оған қатысуға құқығы бар тұрғындарын тіркеу жүргізіледі.</w:t>
      </w:r>
    </w:p>
    <w:bookmarkEnd w:id="14"/>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Start w:name="z18" w:id="15"/>
    <w:p>
      <w:pPr>
        <w:spacing w:after="0"/>
        <w:ind w:left="0"/>
        <w:jc w:val="both"/>
      </w:pPr>
      <w:r>
        <w:rPr>
          <w:rFonts w:ascii="Times New Roman"/>
          <w:b w:val="false"/>
          <w:i w:val="false"/>
          <w:color w:val="000000"/>
          <w:sz w:val="28"/>
        </w:rPr>
        <w:t>
      9. Жергілікті қоғамдастықтың бөлек жиынын ауыл, ауылдық округ әкімі немесе ол уәкілеттік берген тұлға ашады.</w:t>
      </w:r>
    </w:p>
    <w:bookmarkEnd w:id="15"/>
    <w:p>
      <w:pPr>
        <w:spacing w:after="0"/>
        <w:ind w:left="0"/>
        <w:jc w:val="both"/>
      </w:pPr>
      <w:r>
        <w:rPr>
          <w:rFonts w:ascii="Times New Roman"/>
          <w:b w:val="false"/>
          <w:i w:val="false"/>
          <w:color w:val="000000"/>
          <w:sz w:val="28"/>
        </w:rPr>
        <w:t>
      Ауыл,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9" w:id="16"/>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6"/>
    <w:bookmarkStart w:name="z20" w:id="1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7"/>
    <w:bookmarkStart w:name="z21" w:id="18"/>
    <w:p>
      <w:pPr>
        <w:spacing w:after="0"/>
        <w:ind w:left="0"/>
        <w:jc w:val="both"/>
      </w:pPr>
      <w:r>
        <w:rPr>
          <w:rFonts w:ascii="Times New Roman"/>
          <w:b w:val="false"/>
          <w:i w:val="false"/>
          <w:color w:val="000000"/>
          <w:sz w:val="28"/>
        </w:rPr>
        <w:t>
      12. Жергілікті қоғамдастықтың бөлек жиынында хаттама жүргізіледі, он жұмыс күні ішінде оған төраға мен хатшы қол қояды және ол тиісті ауыл, ауылдық округ әкімінің аппаратына беріледі.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2022 жылғы 7 қазандағы </w:t>
            </w:r>
            <w:r>
              <w:br/>
            </w:r>
            <w:r>
              <w:rPr>
                <w:rFonts w:ascii="Times New Roman"/>
                <w:b w:val="false"/>
                <w:i w:val="false"/>
                <w:color w:val="000000"/>
                <w:sz w:val="20"/>
              </w:rPr>
              <w:t>№ 229 шешіміне 2 қосымша</w:t>
            </w:r>
          </w:p>
        </w:tc>
      </w:tr>
    </w:tbl>
    <w:p>
      <w:pPr>
        <w:spacing w:after="0"/>
        <w:ind w:left="0"/>
        <w:jc w:val="left"/>
      </w:pPr>
      <w:r>
        <w:rPr>
          <w:rFonts w:ascii="Times New Roman"/>
          <w:b/>
          <w:i w:val="false"/>
          <w:color w:val="000000"/>
        </w:rPr>
        <w:t xml:space="preserve"> Қобда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Акрап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И.Білтабанов атындағы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И.Білтабанов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И.Құрманов атындағы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Құрсай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Жарсай-2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үй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Терісаққан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