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3a4" w14:textId="96c1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мәслихаттың 2018 жылғы 2 наурыздағы № 137 ""Қобда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2018 жылғы 2 наурыздағы № 137 ""Қобда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3-7-156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"Қобда аудандық мәслихатының аппараты" мемлекеттік мекемесінің "Б" корпусы мемлекеттік әкімшілік қызметшілерінің қызметін бағалау 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Әдістеме):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қызметі, не ол болмаған жағдайда - персоналды басқару қызметінің (кадр қызметінің) міндеттерін атқару жүктелген өзге құрылымдық бөлімше (мәслихат аппаратының бас маманы)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 уәкілетті тұлғамен анықталады. Комиссия мүшелерінің саны кемінде 5 адамды құрайды.";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нысанда жүзеге асырылады. Қызметші танысудан бас тартқан жағдайда, мәслихат аппаратының бас маманы және басқа екі қызметшісі қол қоятын еркін нысанда акт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осы Әдістеменің 40-тармағында көрсетілген мерзімдерде мемлекеттік органдардың интернет-порталы және/немесе мемлекеттік қызмет персоналы бойынша бірыңғай автоматтандырылған деректер базасы (ақпараттық жүйе) не электрондық құжат айналымы жүйесі арқылы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