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1086" w14:textId="5c61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"Кемпірсай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2022 жылғы 13 қыркүйектегі № 177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ауданының "Кемпірсай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ауданы әкімдігінің 2019 жылғы 03 желтоқсандағы № 212 қаулысының 2 тармағы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ауданының "Кемпірсай ауылдық округі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Қарғалы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Қарғалы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13 қыркүйектегі № 177 қаулысымен бекітілген</w:t>
            </w:r>
          </w:p>
        </w:tc>
      </w:tr>
    </w:tbl>
    <w:bookmarkStart w:name="z9" w:id="6"/>
    <w:p>
      <w:pPr>
        <w:spacing w:after="0"/>
        <w:ind w:left="0"/>
        <w:jc w:val="left"/>
      </w:pPr>
      <w:r>
        <w:rPr>
          <w:rFonts w:ascii="Times New Roman"/>
          <w:b/>
          <w:i w:val="false"/>
          <w:color w:val="000000"/>
        </w:rPr>
        <w:t xml:space="preserve"> Қарғалы ауданының "Кемпірсай ауылдық округі әкімінің аппараты" мемлекеттік мекемесі туралы ЕРЕЖЕ </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1. Қарғалы ауданының "Кемпірсай ауылдық округі әкімінің аппараты" мемлекеттік мекемесі (бұдан әрі – әкімнің аппараты) Кемпірсай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1" w:id="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End w:id="9"/>
    <w:bookmarkStart w:name="z13" w:id="10"/>
    <w:p>
      <w:pPr>
        <w:spacing w:after="0"/>
        <w:ind w:left="0"/>
        <w:jc w:val="both"/>
      </w:pPr>
      <w:r>
        <w:rPr>
          <w:rFonts w:ascii="Times New Roman"/>
          <w:b w:val="false"/>
          <w:i w:val="false"/>
          <w:color w:val="000000"/>
          <w:sz w:val="28"/>
        </w:rPr>
        <w:t>
      4. Әкімнің аппараты азаматтық-құқықтық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тарабы болуға құқылы.</w:t>
      </w:r>
    </w:p>
    <w:bookmarkEnd w:id="11"/>
    <w:bookmarkStart w:name="z15" w:id="12"/>
    <w:p>
      <w:pPr>
        <w:spacing w:after="0"/>
        <w:ind w:left="0"/>
        <w:jc w:val="both"/>
      </w:pPr>
      <w:r>
        <w:rPr>
          <w:rFonts w:ascii="Times New Roman"/>
          <w:b w:val="false"/>
          <w:i w:val="false"/>
          <w:color w:val="000000"/>
          <w:sz w:val="28"/>
        </w:rPr>
        <w:t>
      6. Әкімнің аппараты өз құзыретінің мәселелері бойынша заңнамада белгіленген тәртіппен әкімінің шешімдер мен өкімдермен рәсімделетін шешімдер қабылдайды.</w:t>
      </w:r>
    </w:p>
    <w:bookmarkEnd w:id="12"/>
    <w:bookmarkStart w:name="z16" w:id="13"/>
    <w:p>
      <w:pPr>
        <w:spacing w:after="0"/>
        <w:ind w:left="0"/>
        <w:jc w:val="both"/>
      </w:pPr>
      <w:r>
        <w:rPr>
          <w:rFonts w:ascii="Times New Roman"/>
          <w:b w:val="false"/>
          <w:i w:val="false"/>
          <w:color w:val="000000"/>
          <w:sz w:val="28"/>
        </w:rPr>
        <w:t>
      7. "Кемпірсай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17" w:id="14"/>
    <w:p>
      <w:pPr>
        <w:spacing w:after="0"/>
        <w:ind w:left="0"/>
        <w:jc w:val="both"/>
      </w:pPr>
      <w:r>
        <w:rPr>
          <w:rFonts w:ascii="Times New Roman"/>
          <w:b w:val="false"/>
          <w:i w:val="false"/>
          <w:color w:val="000000"/>
          <w:sz w:val="28"/>
        </w:rPr>
        <w:t>
      8. Занды тұлғаның орналасқан жері: Республика Казахстан, индекс 030507, Ақтөбе облысы, Қарғалы ауданы, Жосалы аулы, Тың жер көшесі, ғимарат 26 А.</w:t>
      </w:r>
    </w:p>
    <w:bookmarkEnd w:id="14"/>
    <w:bookmarkStart w:name="z18" w:id="15"/>
    <w:p>
      <w:pPr>
        <w:spacing w:after="0"/>
        <w:ind w:left="0"/>
        <w:jc w:val="both"/>
      </w:pPr>
      <w:r>
        <w:rPr>
          <w:rFonts w:ascii="Times New Roman"/>
          <w:b w:val="false"/>
          <w:i w:val="false"/>
          <w:color w:val="000000"/>
          <w:sz w:val="28"/>
        </w:rPr>
        <w:t>
      9. Осы Ереже әкімнің аппараты құрылтай құжаты болып табылады.</w:t>
      </w:r>
    </w:p>
    <w:bookmarkEnd w:id="15"/>
    <w:bookmarkStart w:name="z19" w:id="16"/>
    <w:p>
      <w:pPr>
        <w:spacing w:after="0"/>
        <w:ind w:left="0"/>
        <w:jc w:val="both"/>
      </w:pPr>
      <w:r>
        <w:rPr>
          <w:rFonts w:ascii="Times New Roman"/>
          <w:b w:val="false"/>
          <w:i w:val="false"/>
          <w:color w:val="000000"/>
          <w:sz w:val="28"/>
        </w:rPr>
        <w:t>
      10. Әкімнің аппараты қызметін қаржыландыру Қазақстан Республикасының заңнамасына сәйкес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11. Әкімнің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p>
      <w:pPr>
        <w:spacing w:after="0"/>
        <w:ind w:left="0"/>
        <w:jc w:val="left"/>
      </w:pPr>
      <w:r>
        <w:rPr>
          <w:rFonts w:ascii="Times New Roman"/>
          <w:b/>
          <w:i w:val="false"/>
          <w:color w:val="000000"/>
        </w:rPr>
        <w:t xml:space="preserve"> 2-тарау. Мемлекеттік органның мақсаттары мен өкілеттіктері</w:t>
      </w:r>
    </w:p>
    <w:bookmarkStart w:name="z21" w:id="18"/>
    <w:p>
      <w:pPr>
        <w:spacing w:after="0"/>
        <w:ind w:left="0"/>
        <w:jc w:val="both"/>
      </w:pPr>
      <w:r>
        <w:rPr>
          <w:rFonts w:ascii="Times New Roman"/>
          <w:b w:val="false"/>
          <w:i w:val="false"/>
          <w:color w:val="000000"/>
          <w:sz w:val="28"/>
        </w:rPr>
        <w:t>
      12. Мақсаттары:</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2" w:id="19"/>
    <w:p>
      <w:pPr>
        <w:spacing w:after="0"/>
        <w:ind w:left="0"/>
        <w:jc w:val="both"/>
      </w:pPr>
      <w:r>
        <w:rPr>
          <w:rFonts w:ascii="Times New Roman"/>
          <w:b w:val="false"/>
          <w:i w:val="false"/>
          <w:color w:val="000000"/>
          <w:sz w:val="28"/>
        </w:rPr>
        <w:t>
      13. Өкілеттіктері:</w:t>
      </w:r>
    </w:p>
    <w:bookmarkEnd w:id="1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әкімнің аппараты өз құзыреті шегінде құқығы бар:</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әкімнің аппараты өз құзыреті шегінде міндеті: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3" w:id="20"/>
    <w:p>
      <w:pPr>
        <w:spacing w:after="0"/>
        <w:ind w:left="0"/>
        <w:jc w:val="both"/>
      </w:pPr>
      <w:r>
        <w:rPr>
          <w:rFonts w:ascii="Times New Roman"/>
          <w:b w:val="false"/>
          <w:i w:val="false"/>
          <w:color w:val="000000"/>
          <w:sz w:val="28"/>
        </w:rPr>
        <w:t>
      14. Функциялары:</w:t>
      </w:r>
    </w:p>
    <w:bookmarkEnd w:id="20"/>
    <w:p>
      <w:pPr>
        <w:spacing w:after="0"/>
        <w:ind w:left="0"/>
        <w:jc w:val="both"/>
      </w:pPr>
      <w:r>
        <w:rPr>
          <w:rFonts w:ascii="Times New Roman"/>
          <w:b w:val="false"/>
          <w:i w:val="false"/>
          <w:color w:val="000000"/>
          <w:sz w:val="28"/>
        </w:rPr>
        <w:t>
      1) әкімнің аппараты Қазақстан Республикасының заңнамалық актілерінде көзделген құзыреті шегінде:</w:t>
      </w:r>
    </w:p>
    <w:p>
      <w:pPr>
        <w:spacing w:after="0"/>
        <w:ind w:left="0"/>
        <w:jc w:val="both"/>
      </w:pPr>
      <w:r>
        <w:rPr>
          <w:rFonts w:ascii="Times New Roman"/>
          <w:b w:val="false"/>
          <w:i w:val="false"/>
          <w:color w:val="000000"/>
          <w:sz w:val="28"/>
        </w:rPr>
        <w:t>
      Қазақстан Республикасының заңнамасына сәйкес ауылдық округтің бюджетін жоспарлау және атқару, сондай-ақ ауылдық округтің коммуналдық меншігін (жергілікті өзін-өзі басқарудың коммуналдық меншігін) басқару салаларында жергілікті атқарушы органның функцияларын жүзеге асырады;</w:t>
      </w:r>
    </w:p>
    <w:p>
      <w:pPr>
        <w:spacing w:after="0"/>
        <w:ind w:left="0"/>
        <w:jc w:val="both"/>
      </w:pPr>
      <w:r>
        <w:rPr>
          <w:rFonts w:ascii="Times New Roman"/>
          <w:b w:val="false"/>
          <w:i w:val="false"/>
          <w:color w:val="000000"/>
          <w:sz w:val="28"/>
        </w:rPr>
        <w:t>
      Кемпірсай ауылдық округі (бұдан әрі ауылдық округі) халықтың жергілікті қоғамдастық жиынын, жергілікті қоғамдастық жиналысын, бөлек жергілікті қоғамдастық жиынын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w:t>
      </w:r>
    </w:p>
    <w:p>
      <w:pPr>
        <w:spacing w:after="0"/>
        <w:ind w:left="0"/>
        <w:jc w:val="both"/>
      </w:pPr>
      <w:r>
        <w:rPr>
          <w:rFonts w:ascii="Times New Roman"/>
          <w:b w:val="false"/>
          <w:i w:val="false"/>
          <w:color w:val="000000"/>
          <w:sz w:val="28"/>
        </w:rPr>
        <w:t>
      тауарларды, жұмыстар мен қызметтерді мемлекеттік сатып алуды ұйымдастырады және жүргізеді;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әкімнің нормативтік-құқықтық және құқықтық актілерінің жобаларын әзірлейді, әкімнің нормативтік-құқықтық актілерінің қабылдануын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Start w:name="z24" w:id="21"/>
    <w:p>
      <w:pPr>
        <w:spacing w:after="0"/>
        <w:ind w:left="0"/>
        <w:jc w:val="both"/>
      </w:pPr>
      <w:r>
        <w:rPr>
          <w:rFonts w:ascii="Times New Roman"/>
          <w:b w:val="false"/>
          <w:i w:val="false"/>
          <w:color w:val="000000"/>
          <w:sz w:val="28"/>
        </w:rPr>
        <w:t>
      15. Әкімнің аппараты басқаруды әкім жүзеге асырады, ол әкімнің аппараты жүктелген міндеттердің орындалуына және оның өз өкілеттіктерін жүзеге асыруына дербес жауапты болады.</w:t>
      </w:r>
    </w:p>
    <w:bookmarkEnd w:id="21"/>
    <w:bookmarkStart w:name="z25" w:id="22"/>
    <w:p>
      <w:pPr>
        <w:spacing w:after="0"/>
        <w:ind w:left="0"/>
        <w:jc w:val="both"/>
      </w:pPr>
      <w:r>
        <w:rPr>
          <w:rFonts w:ascii="Times New Roman"/>
          <w:b w:val="false"/>
          <w:i w:val="false"/>
          <w:color w:val="000000"/>
          <w:sz w:val="28"/>
        </w:rPr>
        <w:t>
      16. Әкім Қазақстан Республикасының заңнамасына сәйкес лауазымға тағайындалады және лауазымнан босатылады.</w:t>
      </w:r>
    </w:p>
    <w:bookmarkEnd w:id="22"/>
    <w:bookmarkStart w:name="z26" w:id="23"/>
    <w:p>
      <w:pPr>
        <w:spacing w:after="0"/>
        <w:ind w:left="0"/>
        <w:jc w:val="both"/>
      </w:pPr>
      <w:r>
        <w:rPr>
          <w:rFonts w:ascii="Times New Roman"/>
          <w:b w:val="false"/>
          <w:i w:val="false"/>
          <w:color w:val="000000"/>
          <w:sz w:val="28"/>
        </w:rPr>
        <w:t>
      17. Әкімнің өкілеттіктері:</w:t>
      </w:r>
    </w:p>
    <w:bookmarkEnd w:id="2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әкім аппаратының құрылымы мен штат санын бекітуге аудан әкімдігіне ұсыныстар енгізеді;</w:t>
      </w:r>
    </w:p>
    <w:p>
      <w:pPr>
        <w:spacing w:after="0"/>
        <w:ind w:left="0"/>
        <w:jc w:val="both"/>
      </w:pPr>
      <w:r>
        <w:rPr>
          <w:rFonts w:ascii="Times New Roman"/>
          <w:b w:val="false"/>
          <w:i w:val="false"/>
          <w:color w:val="000000"/>
          <w:sz w:val="28"/>
        </w:rPr>
        <w:t>
      әкім аппараты қызметкерлерінің міндеттері мен өкілеттіктерін айқындайды;</w:t>
      </w:r>
    </w:p>
    <w:p>
      <w:pPr>
        <w:spacing w:after="0"/>
        <w:ind w:left="0"/>
        <w:jc w:val="both"/>
      </w:pPr>
      <w:r>
        <w:rPr>
          <w:rFonts w:ascii="Times New Roman"/>
          <w:b w:val="false"/>
          <w:i w:val="false"/>
          <w:color w:val="000000"/>
          <w:sz w:val="28"/>
        </w:rPr>
        <w:t>
      заңнамада белгіленген тәртіппен әкім аппаратының қызметкерлерін тағайындайды, босатады және тәртіптік жауапкершілікке тартады;</w:t>
      </w:r>
    </w:p>
    <w:p>
      <w:pPr>
        <w:spacing w:after="0"/>
        <w:ind w:left="0"/>
        <w:jc w:val="both"/>
      </w:pPr>
      <w:r>
        <w:rPr>
          <w:rFonts w:ascii="Times New Roman"/>
          <w:b w:val="false"/>
          <w:i w:val="false"/>
          <w:color w:val="000000"/>
          <w:sz w:val="28"/>
        </w:rPr>
        <w:t>
      шешімдер мен өкімдер шығарады, әкім аппараты қызметкерлерімен міндетті орындауы үшін нұсқаулар береді;</w:t>
      </w:r>
    </w:p>
    <w:p>
      <w:pPr>
        <w:spacing w:after="0"/>
        <w:ind w:left="0"/>
        <w:jc w:val="both"/>
      </w:pPr>
      <w:r>
        <w:rPr>
          <w:rFonts w:ascii="Times New Roman"/>
          <w:b w:val="false"/>
          <w:i w:val="false"/>
          <w:color w:val="000000"/>
          <w:sz w:val="28"/>
        </w:rPr>
        <w:t>
      жеке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қабылдайды;</w:t>
      </w:r>
    </w:p>
    <w:p>
      <w:pPr>
        <w:spacing w:after="0"/>
        <w:ind w:left="0"/>
        <w:jc w:val="both"/>
      </w:pPr>
      <w:r>
        <w:rPr>
          <w:rFonts w:ascii="Times New Roman"/>
          <w:b w:val="false"/>
          <w:i w:val="false"/>
          <w:color w:val="000000"/>
          <w:sz w:val="28"/>
        </w:rPr>
        <w:t>
      әкім аппаратында сыбайлас жемқорлыққа қарсы іс-қимылға бағытталған шараларды қабылдайды және сыбайлас жемқорлыққа қарсы тиісті емес шараларды қабылдау үшін дербес жауапты болады;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қорына түгендеу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өз құзыреті шегінде жер қатынасын реттеуді іске асырады;</w:t>
      </w:r>
    </w:p>
    <w:p>
      <w:pPr>
        <w:spacing w:after="0"/>
        <w:ind w:left="0"/>
        <w:jc w:val="both"/>
      </w:pPr>
      <w:r>
        <w:rPr>
          <w:rFonts w:ascii="Times New Roman"/>
          <w:b w:val="false"/>
          <w:i w:val="false"/>
          <w:color w:val="000000"/>
          <w:sz w:val="28"/>
        </w:rPr>
        <w:t>
      өз құзыреті шегінде әкімшілік құқық бұзушылықтың алдын алу және анықтау және кінәлі тұлғаларды әкімшілік жауапкершілікке тарту жұмыстарын жүргізеді;</w:t>
      </w:r>
    </w:p>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p>
      <w:pPr>
        <w:spacing w:after="0"/>
        <w:ind w:left="0"/>
        <w:jc w:val="both"/>
      </w:pPr>
      <w:r>
        <w:rPr>
          <w:rFonts w:ascii="Times New Roman"/>
          <w:b w:val="false"/>
          <w:i w:val="false"/>
          <w:color w:val="000000"/>
          <w:sz w:val="28"/>
        </w:rPr>
        <w:t>
      Әкім болмаған кезеңде оның өкілеттіктерін орындауды Қазақстан Республикасының қолданыстағы заңнамасына сәйкес оны алмастыратын адам жүзеге асырады.</w:t>
      </w:r>
    </w:p>
    <w:p>
      <w:pPr>
        <w:spacing w:after="0"/>
        <w:ind w:left="0"/>
        <w:jc w:val="left"/>
      </w:pPr>
      <w:r>
        <w:rPr>
          <w:rFonts w:ascii="Times New Roman"/>
          <w:b/>
          <w:i w:val="false"/>
          <w:color w:val="000000"/>
        </w:rPr>
        <w:t xml:space="preserve"> 4-тарау. Мемлекеттік органның мүлкі</w:t>
      </w:r>
    </w:p>
    <w:bookmarkStart w:name="z27" w:id="24"/>
    <w:p>
      <w:pPr>
        <w:spacing w:after="0"/>
        <w:ind w:left="0"/>
        <w:jc w:val="both"/>
      </w:pPr>
      <w:r>
        <w:rPr>
          <w:rFonts w:ascii="Times New Roman"/>
          <w:b w:val="false"/>
          <w:i w:val="false"/>
          <w:color w:val="000000"/>
          <w:sz w:val="28"/>
        </w:rPr>
        <w:t>
      18. Әкімнің аппараты заңнамада көзделген жағдайларда жедел басқару құқығында оқшауланған мүлкі болуы мүмкін.</w:t>
      </w:r>
    </w:p>
    <w:bookmarkEnd w:id="2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8" w:id="25"/>
    <w:p>
      <w:pPr>
        <w:spacing w:after="0"/>
        <w:ind w:left="0"/>
        <w:jc w:val="both"/>
      </w:pPr>
      <w:r>
        <w:rPr>
          <w:rFonts w:ascii="Times New Roman"/>
          <w:b w:val="false"/>
          <w:i w:val="false"/>
          <w:color w:val="000000"/>
          <w:sz w:val="28"/>
        </w:rPr>
        <w:t>
      19. Әкімнің аппаратына бекітіліп берілген мүлік коммуналдық меншігіне жатады.</w:t>
      </w:r>
    </w:p>
    <w:bookmarkEnd w:id="25"/>
    <w:bookmarkStart w:name="z29" w:id="26"/>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6"/>
    <w:p>
      <w:pPr>
        <w:spacing w:after="0"/>
        <w:ind w:left="0"/>
        <w:jc w:val="left"/>
      </w:pPr>
      <w:r>
        <w:rPr>
          <w:rFonts w:ascii="Times New Roman"/>
          <w:b/>
          <w:i w:val="false"/>
          <w:color w:val="000000"/>
        </w:rPr>
        <w:t xml:space="preserve"> 5-тарау. Мемлекеттік органды қайта ұйымдастыру және тарату</w:t>
      </w:r>
    </w:p>
    <w:bookmarkStart w:name="z30" w:id="27"/>
    <w:p>
      <w:pPr>
        <w:spacing w:after="0"/>
        <w:ind w:left="0"/>
        <w:jc w:val="both"/>
      </w:pPr>
      <w:r>
        <w:rPr>
          <w:rFonts w:ascii="Times New Roman"/>
          <w:b w:val="false"/>
          <w:i w:val="false"/>
          <w:color w:val="000000"/>
          <w:sz w:val="28"/>
        </w:rPr>
        <w:t>
      21. Әкімнің аппаратын қайта ұйымдастыру және тарату Қазақстан Республикасының заңнамасына сәйкес жүзеге.</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