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6b2" w14:textId="9839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"Ащылысай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13 қыркүйектегі № 174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 "Ащылысай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"Ащылысай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174 қаулысымен бекітілген</w:t>
            </w:r>
          </w:p>
        </w:tc>
      </w:tr>
    </w:tbl>
    <w:bookmarkStart w:name="z9" w:id="6"/>
    <w:p>
      <w:pPr>
        <w:spacing w:after="0"/>
        <w:ind w:left="0"/>
        <w:jc w:val="left"/>
      </w:pPr>
      <w:r>
        <w:rPr>
          <w:rFonts w:ascii="Times New Roman"/>
          <w:b/>
          <w:i w:val="false"/>
          <w:color w:val="000000"/>
        </w:rPr>
        <w:t xml:space="preserve"> Қарғалы ауданының "Ащылысай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"Ащылысай ауылдық округі әкімінің аппараты" мемлекеттік мекемесі (бұдан әрі – әкімнің аппараты) Ащылысайауылдық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"Ащылысай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жері:Республика Казахстан, индекс 030506,Ақтөбе облысы,Қарғалы ауданы,Ащылысай ауылы,БауыржанМомыш улы көшесі, 68 үй.</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Ащылысай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