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2d17" w14:textId="e572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94 "2022-2024 жылдарға арналған Велихов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8 сәуірдегі № 132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Велихов ауылдық округ бюджетін бекіту туралы" 2021 жылғы 30 желтоқсандағы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"29867" сандары "34901"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"28637" сандары "33671"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"29867" сандары "35319,3"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"-418,3"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"0" саны "418,3"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418,3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көшелеріндегі автомобиль жолдарын күрделі және орташа жөндеуге аудандық бюджеттен ағымдағы нысаналы трансфеттер түскені ескерілсін.".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8 сәуірдегі № 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