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4bbd" w14:textId="9064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95 "2022-2024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11 сәуірдегі № 128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ЕТТІ: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95 "2022-2024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–68 163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9 306,7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11 сәуірдегі № 128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 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