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f43f" w14:textId="3f3f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Қарабұлақ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28 желтоқсандағы № 257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Қарабұлақ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55 940,4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53 472,4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56 601,3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660,9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- 660,9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 бюджетіне аудандық бюджеттен берілетін субвенция көлемі – 29 098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ауылдық округ бюджетіне аудандық бюджеттен нысаналы ағымдағы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әкімшілік қызметшілердің қызметін бағалау нәтижелері бойынша сыйлықақы беру үшін жылына екі лауызымдық айлықақы төлеуге - 2 400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органның күрделі шығыстарына - 1 000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мекендердегі көшелерді жарықтандыруға -749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елді мекендерді абаттандыру және көгалдандыруға -2 500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