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b605" w14:textId="11ab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Бесқоспа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255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- 64 962,5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- 59 658,5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36 090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лауызымдық айлықақы төлеуге - 2877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көшелерді жарықтандыруға -19 038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көгалдандыруға - 6 418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Бесқоспа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