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180b" w14:textId="3091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Алға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28 желтоқсандағы № 253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Алға қаласының бюджеті 1, 2 қосымшаларға сәйкес, оның ішінде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656 021,5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13 060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549 900,5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667 964,6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- 11 943,1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11 943,1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11 943,1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бюджетіне аудандық бюджеттен берілетін субвенция көлемі – 135 026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бюджетіне аудандық бюджеттен нысаналы ағымдағы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әкімшілік қызметшілердің қызметін бағалау нәтижелері бойнша сыйлықақы беру үшін жылына екі лауазымдық айлықақы төлеуге – 5 665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күрделі шығыстарына – 3 500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 абаттандыру мен көгалдандыруға – 45 172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мекендердегі көшелерді жарықтандыру – 15 128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қалаларда, ауылдарда, кенттерде, ауылдық округтерде автомобиль жолдарын күрделі және орташа жөндеу – 240 379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