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6efe" w14:textId="0f36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2021 жылғы 15 желтоқсандағы № 109 "2022-2024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2022 жылғы 2 қыркүйектегі № 193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"2022-2024 жылдарға арналған Алға аудандық бюджетін бекіту туралы" 2021 жылғы 15 желтоқсандағы № 109 (нормативтік құқықтық актілерді мемлекеттік тіркеу тізілімінде № 25944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 көлемдерде бекітілсін:</w:t>
      </w:r>
    </w:p>
    <w:p>
      <w:pPr>
        <w:spacing w:after="0"/>
        <w:ind w:left="0"/>
        <w:jc w:val="both"/>
      </w:pPr>
      <w:r>
        <w:rPr>
          <w:rFonts w:ascii="Times New Roman"/>
          <w:b w:val="false"/>
          <w:i w:val="false"/>
          <w:color w:val="000000"/>
          <w:sz w:val="28"/>
        </w:rPr>
        <w:t>
      1) кірістер – 11 513 161,2 мың теңге:</w:t>
      </w:r>
    </w:p>
    <w:p>
      <w:pPr>
        <w:spacing w:after="0"/>
        <w:ind w:left="0"/>
        <w:jc w:val="both"/>
      </w:pPr>
      <w:r>
        <w:rPr>
          <w:rFonts w:ascii="Times New Roman"/>
          <w:b w:val="false"/>
          <w:i w:val="false"/>
          <w:color w:val="000000"/>
          <w:sz w:val="28"/>
        </w:rPr>
        <w:t>
      салықтық түсімдер – 1 960 989 мың теңге;</w:t>
      </w:r>
    </w:p>
    <w:p>
      <w:pPr>
        <w:spacing w:after="0"/>
        <w:ind w:left="0"/>
        <w:jc w:val="both"/>
      </w:pPr>
      <w:r>
        <w:rPr>
          <w:rFonts w:ascii="Times New Roman"/>
          <w:b w:val="false"/>
          <w:i w:val="false"/>
          <w:color w:val="000000"/>
          <w:sz w:val="28"/>
        </w:rPr>
        <w:t>
      салықтық емес түсімдер – 67 461 мың теңге;</w:t>
      </w:r>
    </w:p>
    <w:p>
      <w:pPr>
        <w:spacing w:after="0"/>
        <w:ind w:left="0"/>
        <w:jc w:val="both"/>
      </w:pPr>
      <w:r>
        <w:rPr>
          <w:rFonts w:ascii="Times New Roman"/>
          <w:b w:val="false"/>
          <w:i w:val="false"/>
          <w:color w:val="000000"/>
          <w:sz w:val="28"/>
        </w:rPr>
        <w:t>
      негізгі капиталды сатудан түсетін түсімдер - 5 568 мың теңге;</w:t>
      </w:r>
    </w:p>
    <w:p>
      <w:pPr>
        <w:spacing w:after="0"/>
        <w:ind w:left="0"/>
        <w:jc w:val="both"/>
      </w:pPr>
      <w:r>
        <w:rPr>
          <w:rFonts w:ascii="Times New Roman"/>
          <w:b w:val="false"/>
          <w:i w:val="false"/>
          <w:color w:val="000000"/>
          <w:sz w:val="28"/>
        </w:rPr>
        <w:t>
      трансферттер түсімі - 9 479 143,2 мың теңге;</w:t>
      </w:r>
    </w:p>
    <w:p>
      <w:pPr>
        <w:spacing w:after="0"/>
        <w:ind w:left="0"/>
        <w:jc w:val="both"/>
      </w:pPr>
      <w:r>
        <w:rPr>
          <w:rFonts w:ascii="Times New Roman"/>
          <w:b w:val="false"/>
          <w:i w:val="false"/>
          <w:color w:val="000000"/>
          <w:sz w:val="28"/>
        </w:rPr>
        <w:t>
      2) шығындар – 12 068 524,3 мың теңге;</w:t>
      </w:r>
    </w:p>
    <w:p>
      <w:pPr>
        <w:spacing w:after="0"/>
        <w:ind w:left="0"/>
        <w:jc w:val="both"/>
      </w:pPr>
      <w:r>
        <w:rPr>
          <w:rFonts w:ascii="Times New Roman"/>
          <w:b w:val="false"/>
          <w:i w:val="false"/>
          <w:color w:val="000000"/>
          <w:sz w:val="28"/>
        </w:rPr>
        <w:t>
      3) таза бюджеттік кредиттеу – -21 567 мың теңге:</w:t>
      </w:r>
    </w:p>
    <w:p>
      <w:pPr>
        <w:spacing w:after="0"/>
        <w:ind w:left="0"/>
        <w:jc w:val="both"/>
      </w:pPr>
      <w:r>
        <w:rPr>
          <w:rFonts w:ascii="Times New Roman"/>
          <w:b w:val="false"/>
          <w:i w:val="false"/>
          <w:color w:val="000000"/>
          <w:sz w:val="28"/>
        </w:rPr>
        <w:t>
      бюджеттік кредиттер - 89 701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активтерімен операциялар бойынша сальдо – 68 184 теңге:</w:t>
      </w:r>
    </w:p>
    <w:p>
      <w:pPr>
        <w:spacing w:after="0"/>
        <w:ind w:left="0"/>
        <w:jc w:val="both"/>
      </w:pPr>
      <w:r>
        <w:rPr>
          <w:rFonts w:ascii="Times New Roman"/>
          <w:b w:val="false"/>
          <w:i w:val="false"/>
          <w:color w:val="000000"/>
          <w:sz w:val="28"/>
        </w:rPr>
        <w:t>
      қаржы активтерін сатып алу - 68 184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- 601 980,1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- 601 980,1 мың теңге:</w:t>
      </w:r>
    </w:p>
    <w:p>
      <w:pPr>
        <w:spacing w:after="0"/>
        <w:ind w:left="0"/>
        <w:jc w:val="both"/>
      </w:pPr>
      <w:r>
        <w:rPr>
          <w:rFonts w:ascii="Times New Roman"/>
          <w:b w:val="false"/>
          <w:i w:val="false"/>
          <w:color w:val="000000"/>
          <w:sz w:val="28"/>
        </w:rPr>
        <w:t>
      қарыздар түсімі – 89 701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 – 623 547,1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4) мүгедектігі бар адамдарды жұмысқа орналастыру үшін арнайы жұмыс орындарын құруға жұмыс берушінің шығындарын субсидиялауға; </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8) "Ауыл – Ел бесігі" жобасы шеңберінде ауылдық елдi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10)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13) "Бизнестің жол картасы - 2025" бизнесті қолдау мен дамытудың мемлекеттік бағдарламасының атуы шеңберінде индустриялық инфрақұрылымды дамытуға;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мәслихат депутаттары қызметінің тиімділігін арттыруға.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2022 жылғы 2 қыркүйектегі </w:t>
            </w:r>
            <w:r>
              <w:br/>
            </w:r>
            <w:r>
              <w:rPr>
                <w:rFonts w:ascii="Times New Roman"/>
                <w:b w:val="false"/>
                <w:i w:val="false"/>
                <w:color w:val="000000"/>
                <w:sz w:val="20"/>
              </w:rPr>
              <w:t>№ 193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9 479 120,2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мұқтаж адамдарға жеке көмекшінің және есту бойынша мүгедектігі бар мұқтаж адамдарға қолмен көрсететін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