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ea664" w14:textId="1bea6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аудандық мәслихатының 2021 жылғы 24 желтоқсандағы № 7С-16/1 "2022-2024 жылдарға арналған аудандық бюджет туралы" шешіміне өзгерістер мен толықтыру енгізу туралы</w:t>
      </w:r>
    </w:p>
    <w:p>
      <w:pPr>
        <w:spacing w:after="0"/>
        <w:ind w:left="0"/>
        <w:jc w:val="both"/>
      </w:pPr>
      <w:r>
        <w:rPr>
          <w:rFonts w:ascii="Times New Roman"/>
          <w:b w:val="false"/>
          <w:i w:val="false"/>
          <w:color w:val="000000"/>
          <w:sz w:val="28"/>
        </w:rPr>
        <w:t>Ақмола облысы Бурабай аудандық мәслихатының 2022 жылғы 30 наурыздағы № 7С-20/1 шешімі</w:t>
      </w:r>
    </w:p>
    <w:p>
      <w:pPr>
        <w:spacing w:after="0"/>
        <w:ind w:left="0"/>
        <w:jc w:val="both"/>
      </w:pPr>
      <w:bookmarkStart w:name="z1" w:id="0"/>
      <w:r>
        <w:rPr>
          <w:rFonts w:ascii="Times New Roman"/>
          <w:b w:val="false"/>
          <w:i w:val="false"/>
          <w:color w:val="000000"/>
          <w:sz w:val="28"/>
        </w:rPr>
        <w:t>
      Бурабай аудандық мәслихаты ШЕШТІ:</w:t>
      </w:r>
    </w:p>
    <w:bookmarkEnd w:id="0"/>
    <w:bookmarkStart w:name="z2" w:id="1"/>
    <w:p>
      <w:pPr>
        <w:spacing w:after="0"/>
        <w:ind w:left="0"/>
        <w:jc w:val="both"/>
      </w:pPr>
      <w:r>
        <w:rPr>
          <w:rFonts w:ascii="Times New Roman"/>
          <w:b w:val="false"/>
          <w:i w:val="false"/>
          <w:color w:val="000000"/>
          <w:sz w:val="28"/>
        </w:rPr>
        <w:t xml:space="preserve">
      1. Бурабай аудандық мәслихатының "2022-2024 жылдарға арналған аудандық бюджет туралы" 2021 жылғы 24 желтоқсандағы № 7С-16/1 (Нормативтік құқықтық актілерді мемлекеттік тіркеу тізілімінде № 26042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келесi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2022-2024 жылдарға арналған аудандық бюджет осы шешімнің 1, 2 және 3-қосымшаларына сәйкес, соның ішінде 2022 жылға келесі көлемдерде бекітілсін:</w:t>
      </w:r>
    </w:p>
    <w:p>
      <w:pPr>
        <w:spacing w:after="0"/>
        <w:ind w:left="0"/>
        <w:jc w:val="both"/>
      </w:pPr>
      <w:r>
        <w:rPr>
          <w:rFonts w:ascii="Times New Roman"/>
          <w:b w:val="false"/>
          <w:i w:val="false"/>
          <w:color w:val="000000"/>
          <w:sz w:val="28"/>
        </w:rPr>
        <w:t>
      1) кірістер – 13312133,5 мың теңге, соның ішінде:</w:t>
      </w:r>
    </w:p>
    <w:p>
      <w:pPr>
        <w:spacing w:after="0"/>
        <w:ind w:left="0"/>
        <w:jc w:val="both"/>
      </w:pPr>
      <w:r>
        <w:rPr>
          <w:rFonts w:ascii="Times New Roman"/>
          <w:b w:val="false"/>
          <w:i w:val="false"/>
          <w:color w:val="000000"/>
          <w:sz w:val="28"/>
        </w:rPr>
        <w:t>
      салықтық түсімдер – 3233970,0 мың теңге;</w:t>
      </w:r>
    </w:p>
    <w:p>
      <w:pPr>
        <w:spacing w:after="0"/>
        <w:ind w:left="0"/>
        <w:jc w:val="both"/>
      </w:pPr>
      <w:r>
        <w:rPr>
          <w:rFonts w:ascii="Times New Roman"/>
          <w:b w:val="false"/>
          <w:i w:val="false"/>
          <w:color w:val="000000"/>
          <w:sz w:val="28"/>
        </w:rPr>
        <w:t>
      салықтық емес түсімдер – 61994,0 мың теңге;</w:t>
      </w:r>
    </w:p>
    <w:p>
      <w:pPr>
        <w:spacing w:after="0"/>
        <w:ind w:left="0"/>
        <w:jc w:val="both"/>
      </w:pPr>
      <w:r>
        <w:rPr>
          <w:rFonts w:ascii="Times New Roman"/>
          <w:b w:val="false"/>
          <w:i w:val="false"/>
          <w:color w:val="000000"/>
          <w:sz w:val="28"/>
        </w:rPr>
        <w:t>
      негізгі капиталды сатудан түсетін түсімдер – 23466,0 мың теңге;</w:t>
      </w:r>
    </w:p>
    <w:p>
      <w:pPr>
        <w:spacing w:after="0"/>
        <w:ind w:left="0"/>
        <w:jc w:val="both"/>
      </w:pPr>
      <w:r>
        <w:rPr>
          <w:rFonts w:ascii="Times New Roman"/>
          <w:b w:val="false"/>
          <w:i w:val="false"/>
          <w:color w:val="000000"/>
          <w:sz w:val="28"/>
        </w:rPr>
        <w:t>
      трансферттердің түсімдері – 9992703,5 мың теңге;</w:t>
      </w:r>
    </w:p>
    <w:p>
      <w:pPr>
        <w:spacing w:after="0"/>
        <w:ind w:left="0"/>
        <w:jc w:val="both"/>
      </w:pPr>
      <w:r>
        <w:rPr>
          <w:rFonts w:ascii="Times New Roman"/>
          <w:b w:val="false"/>
          <w:i w:val="false"/>
          <w:color w:val="000000"/>
          <w:sz w:val="28"/>
        </w:rPr>
        <w:t>
      2) шығындар – 14619829,6 мың теңге;</w:t>
      </w:r>
    </w:p>
    <w:p>
      <w:pPr>
        <w:spacing w:after="0"/>
        <w:ind w:left="0"/>
        <w:jc w:val="both"/>
      </w:pPr>
      <w:r>
        <w:rPr>
          <w:rFonts w:ascii="Times New Roman"/>
          <w:b w:val="false"/>
          <w:i w:val="false"/>
          <w:color w:val="000000"/>
          <w:sz w:val="28"/>
        </w:rPr>
        <w:t>
      3) таза бюджеттік кредиттеу – 48316,0 мың теңге, соның ішінде:</w:t>
      </w:r>
    </w:p>
    <w:p>
      <w:pPr>
        <w:spacing w:after="0"/>
        <w:ind w:left="0"/>
        <w:jc w:val="both"/>
      </w:pPr>
      <w:r>
        <w:rPr>
          <w:rFonts w:ascii="Times New Roman"/>
          <w:b w:val="false"/>
          <w:i w:val="false"/>
          <w:color w:val="000000"/>
          <w:sz w:val="28"/>
        </w:rPr>
        <w:t>
      бюджеттік кредиттер – 73512,0 мың теңге;</w:t>
      </w:r>
    </w:p>
    <w:p>
      <w:pPr>
        <w:spacing w:after="0"/>
        <w:ind w:left="0"/>
        <w:jc w:val="both"/>
      </w:pPr>
      <w:r>
        <w:rPr>
          <w:rFonts w:ascii="Times New Roman"/>
          <w:b w:val="false"/>
          <w:i w:val="false"/>
          <w:color w:val="000000"/>
          <w:sz w:val="28"/>
        </w:rPr>
        <w:t>
      бюджеттік кредиттерді өтеу – 25196,0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-1356011,9 мың теңге;</w:t>
      </w:r>
    </w:p>
    <w:p>
      <w:pPr>
        <w:spacing w:after="0"/>
        <w:ind w:left="0"/>
        <w:jc w:val="both"/>
      </w:pPr>
      <w:r>
        <w:rPr>
          <w:rFonts w:ascii="Times New Roman"/>
          <w:b w:val="false"/>
          <w:i w:val="false"/>
          <w:color w:val="000000"/>
          <w:sz w:val="28"/>
        </w:rPr>
        <w:t>
      6) бюджеттің тапшылығын қаржыландыру (профицитін пайдалану) – 1356011,9 мың теңге.";</w:t>
      </w:r>
    </w:p>
    <w:bookmarkStart w:name="z4" w:id="2"/>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7-1 тармағымен</w:t>
      </w:r>
      <w:r>
        <w:rPr>
          <w:rFonts w:ascii="Times New Roman"/>
          <w:b w:val="false"/>
          <w:i w:val="false"/>
          <w:color w:val="000000"/>
          <w:sz w:val="28"/>
        </w:rPr>
        <w:t xml:space="preserve"> толықтырылсын:</w:t>
      </w:r>
    </w:p>
    <w:bookmarkEnd w:id="2"/>
    <w:p>
      <w:pPr>
        <w:spacing w:after="0"/>
        <w:ind w:left="0"/>
        <w:jc w:val="both"/>
      </w:pPr>
      <w:r>
        <w:rPr>
          <w:rFonts w:ascii="Times New Roman"/>
          <w:b w:val="false"/>
          <w:i w:val="false"/>
          <w:color w:val="000000"/>
          <w:sz w:val="28"/>
        </w:rPr>
        <w:t>
      "7-1. Бурабай ауданының азаматтық қызметшілері болып табылатын және ауылдық жерде жұмыс істейтін әлеуметтік қамсыздандыру, мәдениет, спорт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қарастырылсын".</w:t>
      </w:r>
    </w:p>
    <w:bookmarkStart w:name="z5" w:id="3"/>
    <w:p>
      <w:pPr>
        <w:spacing w:after="0"/>
        <w:ind w:left="0"/>
        <w:jc w:val="both"/>
      </w:pPr>
      <w:r>
        <w:rPr>
          <w:rFonts w:ascii="Times New Roman"/>
          <w:b w:val="false"/>
          <w:i w:val="false"/>
          <w:color w:val="000000"/>
          <w:sz w:val="28"/>
        </w:rPr>
        <w:t xml:space="preserve">
      2. Бурабай аудандық мәслихатының көрсетілген шешімінің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3. Осы шешiм 2022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М.Нұрпанова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2022 жылғы 30 наурыздағы</w:t>
            </w:r>
            <w:r>
              <w:br/>
            </w:r>
            <w:r>
              <w:rPr>
                <w:rFonts w:ascii="Times New Roman"/>
                <w:b w:val="false"/>
                <w:i w:val="false"/>
                <w:color w:val="000000"/>
                <w:sz w:val="20"/>
              </w:rPr>
              <w:t>№ 7С-20/1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7С-16/1 шешіміне</w:t>
            </w:r>
            <w:r>
              <w:br/>
            </w:r>
            <w:r>
              <w:rPr>
                <w:rFonts w:ascii="Times New Roman"/>
                <w:b w:val="false"/>
                <w:i w:val="false"/>
                <w:color w:val="000000"/>
                <w:sz w:val="20"/>
              </w:rPr>
              <w:t>1-қосымша</w:t>
            </w:r>
          </w:p>
        </w:tc>
      </w:tr>
    </w:tbl>
    <w:bookmarkStart w:name="z8" w:id="5"/>
    <w:p>
      <w:pPr>
        <w:spacing w:after="0"/>
        <w:ind w:left="0"/>
        <w:jc w:val="left"/>
      </w:pPr>
      <w:r>
        <w:rPr>
          <w:rFonts w:ascii="Times New Roman"/>
          <w:b/>
          <w:i w:val="false"/>
          <w:color w:val="000000"/>
        </w:rPr>
        <w:t xml:space="preserve"> 2022 жылға арналған аудандық бюджет</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13312133,5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1986048,0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1986048,0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9992703,5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округтердің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9591597,4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9591597,4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14619829,4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895447,7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895447,7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4194687,9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3412843,7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2137553,3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781844,2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және дін істері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спорт және туризм саласында жергілікті деңгейде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5621211,5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5621211,5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жүзеге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1356011,9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2022 жылғы 30 наурыздағы</w:t>
            </w:r>
            <w:r>
              <w:br/>
            </w:r>
            <w:r>
              <w:rPr>
                <w:rFonts w:ascii="Times New Roman"/>
                <w:b w:val="false"/>
                <w:i w:val="false"/>
                <w:color w:val="000000"/>
                <w:sz w:val="20"/>
              </w:rPr>
              <w:t>№ 7С-20/1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7С-16/1 шешіміне</w:t>
            </w:r>
            <w:r>
              <w:br/>
            </w:r>
            <w:r>
              <w:rPr>
                <w:rFonts w:ascii="Times New Roman"/>
                <w:b w:val="false"/>
                <w:i w:val="false"/>
                <w:color w:val="000000"/>
                <w:sz w:val="20"/>
              </w:rPr>
              <w:t>4-қосымша</w:t>
            </w:r>
          </w:p>
        </w:tc>
      </w:tr>
    </w:tbl>
    <w:bookmarkStart w:name="z10" w:id="6"/>
    <w:p>
      <w:pPr>
        <w:spacing w:after="0"/>
        <w:ind w:left="0"/>
        <w:jc w:val="left"/>
      </w:pPr>
      <w:r>
        <w:rPr>
          <w:rFonts w:ascii="Times New Roman"/>
          <w:b/>
          <w:i w:val="false"/>
          <w:color w:val="000000"/>
        </w:rPr>
        <w:t xml:space="preserve"> 2022 жылға арналған облыстық бюджеттен нысаналы трансферттер мен бюджеттік кредиттер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6547172,4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2512855,3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трансферттер есебінен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505299,1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110091,0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64751,0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стационарлық және жартылай стационарлық үлгідегі медициналық-әлеуметтік мекемелер, үйде қызмет көрсету, уақытша болу ұйымдары, халықты жұмыспен қамту орталықтары мемлекеттік ұйымдары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102153,0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орталықтарында әлеуметтік жұмыстар бойынша консультанттар мен ассистенттерді енгізуге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қызметтерін дамытуға мемлекеттік әлеуметтік тапсырысты орналастыруға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кәсіптік оқытуды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қандастар үшін тұрғын үйді жалдау (жалға алу) шығыстарын өтеу бойынша субсидияларға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жұмыс орны" жобасы бойынша Нәтижелі жұмыспен қамтуды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"Ұрпақтар келісімшарты" жобасы бойынша Нәтижелі жұмыспен қамтуды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жеңілдікпен жол жүруді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педагогтер үшін отын сатып алуға және коммуналдық қызметтерді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әскерлерін Ауғанстаннан шығару күнін мерекелеуге Ауған соғысы ардагерлеріне біржолғы әлеуметтік көмек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ұзақ өмір" Белсенді ұзақ өмір сүру орталығы" коммуналдық мемлекеттік мекемесінің әкімшілік ғимаратына күрделі жөндеу жүргізу үшін жобалау-сметалық құжаттама әзірлеуге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 күніне біржолғы материалдық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 Күнін мерекелеуге басқа мемлекеттер аумағындағы ұрыс қимылдарының ардагерлеріне бір жолғы әлеуметтік көмекке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жоспарлау Модулінің бірыңғай ақпараттық алаңын енгізуге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1610238,4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қаржыландыруға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құжаттамасын әзірлеуге және автомобиль жолдарын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845919,4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спорт және туризм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93439,0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объектілерінің спорттық алаңын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ауданында контейнерлік алаңдарды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155469,8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кентінің егжей-тегжейлі жоспарлау жобасымен біріктірілген бас жоспарының жобасын әзірлеуге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70362,8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Щучинск қаласында инженерлік желілерді түгендеуге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жәрдемақы мөлшерін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арналған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3404069,1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2785087,1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Щучинск қаласының Заречный 1-линия ықшам ауданы, 101Б учаскесі мекенжайы бойынша бес қабатты 60 пәтерлі тұрғын үй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Щучинск қаласының Заречный 1-линия ықшам ауданы, 101Б учаскесі мекенжайы бойынша орналасқан бес қабатты 60 пәтерлі тұрғын үйге инженерлік-коммуникациялық желілер салу және абаттандыру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Зеленый бор ауылының жеке тұрғын үй құрылысы учаскелеріне инженерлік-коммуникациялық инфрақұрылым салу. Су құбыры.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135779,1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қаласының магистральдық су құбыры желілерін (4-кезек) реконструкциялау және салу (96,4 километр)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412388,0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қаласында орамішілік кәріз желілерін салу (99 километр)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Қатаркөл ауылында орналасқан балаларды сауықтыру орталықтарының су құбырларын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827658,0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Бурабай кентіндегі су бұру желілері (ІІІ кезек) коллектор және кәріздік сорғы станциялары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Бурабай кентінің тазарту құрылыстарын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қаласының су бұру желілері мен объектілерін реконструкциялау (81,9 километр)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106689,0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қаласының нөсер кәрізін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ауданының 10 телімнің 58 кварталында электрмен жабдықтау желілерін салу және антенна-діңгек құрылысын қосу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ауданының Щучинск қаласында 400 орынға арналған аудандық мәдениет үйінің құрылысы, жобалау-сметалық құжаттама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ауданының Златополье ауылында 120 орындық клуб салу, ведомстводан тыс кешенді сараптама жүргізумен жобалау-сметалық құжаттама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ауданының Қатаркөл ауылында 200 орындық клуб салу, ведомстводан тыс кешенді сараптама жүргізумен жобалау-сметалық құжаттама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ауданының Кенесары ауылында 120 орындық клуб салу, ведомстводан тыс кешенді сараптама өткізумен жобалау-сметалық құжаттама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қаласында стадион салу, кешенді ведомстводан тыс сараптама жүргізе отырып, жобалау-сметалық құжаттаманы байланыстыру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ауданының Мәдениет ауылы Жақашев көшесі мекенжайы бойынша спорт кешенін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ауданының Кенесары ауылында мал қорымын салу, ведомстводан тыс кешенді сараптама жүргізе отырып, АӨП байланыстыру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Щучинск қаласы "Заречный" ықшам ауданында су құбыры желілерін салуға жобалау-сметалық құжаттаманы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Бурабай кентіндегі дәстүрлі жерлеу православ зиратының қоршауын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Бурабай кентіндегі дәстүрлі жерлеу мұсылман зиратының қоршауын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515847,0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кентінің жол желісін дамыту (III кезек) салу және реконструкциялау. Автомобиль жолдары 1-линия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ауданының Текекөл көлінің айналасында Бурабай ауданының "Шабақты көлінің солтүстік айналма жолы" автожолына дейін автожол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Бурабай кентінің жол желісін дамытуды реконструкциялау және салу (III кезек). Автомобиль жолдары. Жамбыл, Қазақстан, Интернациональная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Ішкі істер басқармасы кавалерия взводының ғимаратына жол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630248,0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556736,0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енгізу үшiн шығарылатын мемлекеттiк құнды қағаздары шығарылымынан түсетін түсімдерінің сомалары есебінен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556736,0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2022 жылғы 30 наурыздағы</w:t>
            </w:r>
            <w:r>
              <w:br/>
            </w:r>
            <w:r>
              <w:rPr>
                <w:rFonts w:ascii="Times New Roman"/>
                <w:b w:val="false"/>
                <w:i w:val="false"/>
                <w:color w:val="000000"/>
                <w:sz w:val="20"/>
              </w:rPr>
              <w:t>№ 7С-20/1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7С-16/1 шешіміне</w:t>
            </w:r>
            <w:r>
              <w:br/>
            </w:r>
            <w:r>
              <w:rPr>
                <w:rFonts w:ascii="Times New Roman"/>
                <w:b w:val="false"/>
                <w:i w:val="false"/>
                <w:color w:val="000000"/>
                <w:sz w:val="20"/>
              </w:rPr>
              <w:t>5-қосымша</w:t>
            </w:r>
          </w:p>
        </w:tc>
      </w:tr>
    </w:tbl>
    <w:bookmarkStart w:name="z12" w:id="7"/>
    <w:p>
      <w:pPr>
        <w:spacing w:after="0"/>
        <w:ind w:left="0"/>
        <w:jc w:val="left"/>
      </w:pPr>
      <w:r>
        <w:rPr>
          <w:rFonts w:ascii="Times New Roman"/>
          <w:b/>
          <w:i w:val="false"/>
          <w:color w:val="000000"/>
        </w:rPr>
        <w:t xml:space="preserve"> 2022 жылға арналған Щучинск қаласының, Бурабай кентінің және ауылдық округтердің бюджеттеріне нысаналы трансферттер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310662,1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310662,1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трансферттері есебінен: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кенті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Абылайхан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Зеленобор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Ұрымқай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"Бурабай ауданы Щучинск қаласының қала шаруашылық бөлімі" коммуналдық мемлекеттік мекемесі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трансферттері есебінен: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153482,4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ауданының Атамекен ауылындағы көше-жол желісінің автомобиль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Ұрымқай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Ұрымқай ауылындағы кентішілік автомобиль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құжаттамасын әзірлеуге және автомобиль жолдарын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кенті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Бурабай кентінде Алатау көшесін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спорт және туризм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93439,0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ауданының Златополье ауылында футбол алаңы мен жаттығу алаңын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Успеноюрьевка ауылында футбол алаңы мен жаттығу алаңын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Веденовка ауылында тренажерлері және футбол алаңы бар спорт алаңын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Абылайхан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Қызылағаш ауылында спорт алаңын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ауданының Кенесары ауылында спорт алаңын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Ұрымқай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Дмитриевка ауылында спорт алаңын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объектілерінің спорттық алаңын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Ұрымқай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Көрнекті ауылында спорт алаңын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 қаражаты есебінен: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 ауылдық округі аппараты ғимаратының ішкі үй-жайларын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автокөлік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Ұрымқай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автокөлік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Абылайхан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автокөлік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автокөлік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Зеленобор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автокөлік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