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fcc5" w14:textId="c6cf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Тасты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229/38-7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35 114,3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31 239,3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31/3-8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31/3-8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31/3-8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