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a4da" w14:textId="e67a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23 желтоқсандағы № 90/17-7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18 ақпандағы № 105/19-7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аудандық бюджет туралы" 2021 жылғы 23 желтоқсандағы № 90/17-7 (Нормативтік құқықтық актілерді мемлекеттік тіркеу тізілімінде № 26201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32 251 238,3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3 474 126,3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28 729 896,0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35 148 823,7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-3 034 112,4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3 034 112,4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1 948 434,0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1 254 065,4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 кірістерінің құрамында облыстық бюджеттен берілетін нысаналы трансферттер және ішкі көздерінің қаражатынан берілетін кредиттер 5-қосымшаға сәйкес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18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18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32 251 238,3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35 148 823,7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және ішкі көздерінің қаражатынан берілетін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адамдарға арналған әлеуметтік оңалту орталығы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 құрылысы 1-позиция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 құрылысы 7-позиция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 құрылысы 8-позиция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 құрылысы 24-позиция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дене шынықтыру-сауықтыру кешенінің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365 орын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Халыққа қызмет көрсету орталығы әкімшілік ғимаратының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ауылындағы жаңа учаскелеріне сумен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ауылындағы сумен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бас жоспарын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 ауылына кіреберіс" автомобиль жолында Есіл өзені арқылы өтетін көпір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ауылының көше-жол желісін салуға кешенді ведомстводан тыс сараптама жүргізе отырып,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жолды күрделі жөндеуге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ауылына кіреберіс жолға қар ұстайтын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ауылының (бұрынғы атауы Разъезд 96)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KC-CL-28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жолдарды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қоқыстарды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