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3a6a" w14:textId="88b3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регламентін бекіту туралы</w:t>
      </w:r>
    </w:p>
    <w:p>
      <w:pPr>
        <w:spacing w:after="0"/>
        <w:ind w:left="0"/>
        <w:jc w:val="both"/>
      </w:pPr>
      <w:r>
        <w:rPr>
          <w:rFonts w:ascii="Times New Roman"/>
          <w:b w:val="false"/>
          <w:i w:val="false"/>
          <w:color w:val="000000"/>
          <w:sz w:val="28"/>
        </w:rPr>
        <w:t>Ақмола облысы Зеренді аудандық мәслихатының 2022 жылғы 25 ақпандағы № 16-107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Зеренді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Зеренді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 ресми жарияланған күннен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2022 жылғы 25 ақпандағы</w:t>
            </w:r>
            <w:r>
              <w:br/>
            </w:r>
            <w:r>
              <w:rPr>
                <w:rFonts w:ascii="Times New Roman"/>
                <w:b w:val="false"/>
                <w:i w:val="false"/>
                <w:color w:val="000000"/>
                <w:sz w:val="20"/>
              </w:rPr>
              <w:t>№ 16-107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Зеренді аудандық мәслихаттың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Ақмола облысы Зеренді аудандық мәслихатының 17.05.2023 </w:t>
      </w:r>
      <w:r>
        <w:rPr>
          <w:rFonts w:ascii="Times New Roman"/>
          <w:b w:val="false"/>
          <w:i w:val="false"/>
          <w:color w:val="ff0000"/>
          <w:sz w:val="28"/>
        </w:rPr>
        <w:t>№ 5-34</w:t>
      </w:r>
      <w:r>
        <w:rPr>
          <w:rFonts w:ascii="Times New Roman"/>
          <w:b w:val="false"/>
          <w:i w:val="false"/>
          <w:color w:val="ff0000"/>
          <w:sz w:val="28"/>
        </w:rPr>
        <w:t xml:space="preserve"> (оның алғаш ресми жарияланған күннен кейін күнтізбелік он күн өткен соң қолданысқа енгізіледі) шешімімен.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Зеренді аудандық мәслихаттың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үлгі регламентіне сәйкес әзірленді және мәслихат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8" w:id="6"/>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9"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өзге де нормативтік құқықтық актілерімен реттеледі.</w:t>
      </w:r>
    </w:p>
    <w:bookmarkEnd w:id="7"/>
    <w:bookmarkStart w:name="z10"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11"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Start w:name="z12" w:id="10"/>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0"/>
    <w:bookmarkStart w:name="z13" w:id="11"/>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1"/>
    <w:bookmarkStart w:name="z14" w:id="12"/>
    <w:p>
      <w:pPr>
        <w:spacing w:after="0"/>
        <w:ind w:left="0"/>
        <w:jc w:val="both"/>
      </w:pPr>
      <w:r>
        <w:rPr>
          <w:rFonts w:ascii="Times New Roman"/>
          <w:b w:val="false"/>
          <w:i w:val="false"/>
          <w:color w:val="000000"/>
          <w:sz w:val="28"/>
        </w:rPr>
        <w:t>
      7. Мәслихат шешімдерді дауыс беру арқылы қабылдайды.</w:t>
      </w:r>
    </w:p>
    <w:bookmarkEnd w:id="12"/>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5" w:id="13"/>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13"/>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6" w:id="14"/>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14"/>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7" w:id="15"/>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15"/>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18" w:id="16"/>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6"/>
    <w:bookmarkStart w:name="z19" w:id="17"/>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1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8"/>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18"/>
    <w:bookmarkStart w:name="z21" w:id="19"/>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19"/>
    <w:bookmarkStart w:name="z22" w:id="20"/>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20"/>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Start w:name="z23" w:id="21"/>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21"/>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Start w:name="z24" w:id="22"/>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22"/>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Start w:name="z25" w:id="23"/>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3"/>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Start w:name="z26" w:id="24"/>
    <w:p>
      <w:pPr>
        <w:spacing w:after="0"/>
        <w:ind w:left="0"/>
        <w:jc w:val="left"/>
      </w:pPr>
      <w:r>
        <w:rPr>
          <w:rFonts w:ascii="Times New Roman"/>
          <w:b/>
          <w:i w:val="false"/>
          <w:color w:val="000000"/>
        </w:rPr>
        <w:t xml:space="preserve"> 3-тарау. Мәслихат актілерін қабылдау тәртібі</w:t>
      </w:r>
    </w:p>
    <w:bookmarkEnd w:id="24"/>
    <w:bookmarkStart w:name="z27" w:id="25"/>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5"/>
    <w:bookmarkStart w:name="z28" w:id="26"/>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26"/>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Start w:name="z29" w:id="2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7"/>
    <w:bookmarkStart w:name="z30" w:id="2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28"/>
    <w:bookmarkStart w:name="z31" w:id="2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9"/>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2" w:id="30"/>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0"/>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3" w:id="31"/>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31"/>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Start w:name="z34" w:id="32"/>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2"/>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5" w:id="33"/>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6" w:id="3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4"/>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7" w:id="35"/>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ауылдар, кенттер, ауылдық округтер әкімдері аппараттарының өкілдері қосылуы мүмкін.</w:t>
      </w:r>
    </w:p>
    <w:bookmarkEnd w:id="35"/>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ауылдардың, кенттердің, ауылдық округтердің бюджеттерін бекітеді.</w:t>
      </w:r>
    </w:p>
    <w:p>
      <w:pPr>
        <w:spacing w:after="0"/>
        <w:ind w:left="0"/>
        <w:jc w:val="both"/>
      </w:pPr>
      <w:r>
        <w:rPr>
          <w:rFonts w:ascii="Times New Roman"/>
          <w:b w:val="false"/>
          <w:i w:val="false"/>
          <w:color w:val="000000"/>
          <w:sz w:val="28"/>
        </w:rPr>
        <w:t>
      Ауылдардың, кенттердің, ауылдық округтердің бюджеттерін аудан мәслихатының жеке шешімдерімен бекітуге жол беріледі.</w:t>
      </w:r>
    </w:p>
    <w:bookmarkStart w:name="z38" w:id="36"/>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6"/>
    <w:bookmarkStart w:name="z39" w:id="37"/>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7"/>
    <w:bookmarkStart w:name="z40" w:id="38"/>
    <w:p>
      <w:pPr>
        <w:spacing w:after="0"/>
        <w:ind w:left="0"/>
        <w:jc w:val="left"/>
      </w:pPr>
      <w:r>
        <w:rPr>
          <w:rFonts w:ascii="Times New Roman"/>
          <w:b/>
          <w:i w:val="false"/>
          <w:color w:val="000000"/>
        </w:rPr>
        <w:t xml:space="preserve"> 4-тарау. Есептерді тыңдау тәртібі</w:t>
      </w:r>
    </w:p>
    <w:bookmarkEnd w:id="38"/>
    <w:bookmarkStart w:name="z41" w:id="39"/>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39"/>
    <w:bookmarkStart w:name="z42" w:id="40"/>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40"/>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3" w:id="4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4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4" w:id="42"/>
    <w:p>
      <w:pPr>
        <w:spacing w:after="0"/>
        <w:ind w:left="0"/>
        <w:jc w:val="both"/>
      </w:pPr>
      <w:r>
        <w:rPr>
          <w:rFonts w:ascii="Times New Roman"/>
          <w:b w:val="false"/>
          <w:i w:val="false"/>
          <w:color w:val="000000"/>
          <w:sz w:val="28"/>
        </w:rPr>
        <w:t>
      35. Мыналар:</w:t>
      </w:r>
    </w:p>
    <w:bookmarkEnd w:id="42"/>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5" w:id="43"/>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43"/>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6" w:id="44"/>
    <w:p>
      <w:pPr>
        <w:spacing w:after="0"/>
        <w:ind w:left="0"/>
        <w:jc w:val="both"/>
      </w:pPr>
      <w:r>
        <w:rPr>
          <w:rFonts w:ascii="Times New Roman"/>
          <w:b w:val="false"/>
          <w:i w:val="false"/>
          <w:color w:val="000000"/>
          <w:sz w:val="28"/>
        </w:rPr>
        <w:t>
      37. Ақмола облысының тексеру комиссияларының бюджеттің атқарылуы туралы есептерін мәслихат жыл сайын қарайды.</w:t>
      </w:r>
    </w:p>
    <w:bookmarkEnd w:id="44"/>
    <w:bookmarkStart w:name="z47" w:id="4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45"/>
    <w:bookmarkStart w:name="z48" w:id="46"/>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4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Start w:name="z49" w:id="47"/>
    <w:p>
      <w:pPr>
        <w:spacing w:after="0"/>
        <w:ind w:left="0"/>
        <w:jc w:val="left"/>
      </w:pPr>
      <w:r>
        <w:rPr>
          <w:rFonts w:ascii="Times New Roman"/>
          <w:b/>
          <w:i w:val="false"/>
          <w:color w:val="000000"/>
        </w:rPr>
        <w:t xml:space="preserve"> 5-тарау. Депутаттық сауалдарды қарау тәртібі</w:t>
      </w:r>
    </w:p>
    <w:bookmarkEnd w:id="47"/>
    <w:bookmarkStart w:name="z50" w:id="48"/>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8"/>
    <w:bookmarkStart w:name="z51" w:id="49"/>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49"/>
    <w:bookmarkStart w:name="z52" w:id="50"/>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50"/>
    <w:bookmarkStart w:name="z53" w:id="51"/>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51"/>
    <w:bookmarkStart w:name="z54" w:id="52"/>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52"/>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Start w:name="z55" w:id="53"/>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53"/>
    <w:bookmarkStart w:name="z56" w:id="54"/>
    <w:p>
      <w:pPr>
        <w:spacing w:after="0"/>
        <w:ind w:left="0"/>
        <w:jc w:val="left"/>
      </w:pPr>
      <w:r>
        <w:rPr>
          <w:rFonts w:ascii="Times New Roman"/>
          <w:b/>
          <w:i w:val="false"/>
          <w:color w:val="000000"/>
        </w:rPr>
        <w:t xml:space="preserve"> 1-параграф. Мәслихат хатшысы</w:t>
      </w:r>
    </w:p>
    <w:bookmarkEnd w:id="54"/>
    <w:bookmarkStart w:name="z57" w:id="55"/>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55"/>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Start w:name="z58" w:id="56"/>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56"/>
    <w:bookmarkStart w:name="z59" w:id="5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57"/>
    <w:bookmarkStart w:name="z60" w:id="58"/>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58"/>
    <w:bookmarkStart w:name="z61" w:id="5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59"/>
    <w:bookmarkStart w:name="z62" w:id="6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6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63" w:id="61"/>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61"/>
    <w:bookmarkStart w:name="z64" w:id="62"/>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62"/>
    <w:bookmarkStart w:name="z65" w:id="63"/>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63"/>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66" w:id="6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6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Start w:name="z67" w:id="65"/>
    <w:p>
      <w:pPr>
        <w:spacing w:after="0"/>
        <w:ind w:left="0"/>
        <w:jc w:val="left"/>
      </w:pPr>
      <w:r>
        <w:rPr>
          <w:rFonts w:ascii="Times New Roman"/>
          <w:b/>
          <w:i w:val="false"/>
          <w:color w:val="000000"/>
        </w:rPr>
        <w:t xml:space="preserve"> 3-параграф. Мәслихаттың тұрақты комиссиясының төрағасы</w:t>
      </w:r>
    </w:p>
    <w:bookmarkEnd w:id="65"/>
    <w:bookmarkStart w:name="z68" w:id="66"/>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66"/>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69" w:id="67"/>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67"/>
    <w:bookmarkStart w:name="z70" w:id="68"/>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68"/>
    <w:bookmarkStart w:name="z71" w:id="69"/>
    <w:p>
      <w:pPr>
        <w:spacing w:after="0"/>
        <w:ind w:left="0"/>
        <w:jc w:val="left"/>
      </w:pPr>
      <w:r>
        <w:rPr>
          <w:rFonts w:ascii="Times New Roman"/>
          <w:b/>
          <w:i w:val="false"/>
          <w:color w:val="000000"/>
        </w:rPr>
        <w:t xml:space="preserve"> 4-параграф. Мәслихаттың есеп комиссиясы</w:t>
      </w:r>
    </w:p>
    <w:bookmarkEnd w:id="69"/>
    <w:bookmarkStart w:name="z72" w:id="70"/>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70"/>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Start w:name="z73" w:id="71"/>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71"/>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Start w:name="z74" w:id="7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7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Start w:name="z75" w:id="73"/>
    <w:p>
      <w:pPr>
        <w:spacing w:after="0"/>
        <w:ind w:left="0"/>
        <w:jc w:val="left"/>
      </w:pPr>
      <w:r>
        <w:rPr>
          <w:rFonts w:ascii="Times New Roman"/>
          <w:b/>
          <w:i w:val="false"/>
          <w:color w:val="000000"/>
        </w:rPr>
        <w:t xml:space="preserve"> 5-параграф. Мәслихаттардағы депутаттық бірлестіктер</w:t>
      </w:r>
    </w:p>
    <w:bookmarkEnd w:id="73"/>
    <w:bookmarkStart w:name="z76" w:id="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74"/>
    <w:bookmarkStart w:name="z77" w:id="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75"/>
    <w:bookmarkStart w:name="z78" w:id="76"/>
    <w:p>
      <w:pPr>
        <w:spacing w:after="0"/>
        <w:ind w:left="0"/>
        <w:jc w:val="both"/>
      </w:pPr>
      <w:r>
        <w:rPr>
          <w:rFonts w:ascii="Times New Roman"/>
          <w:b w:val="false"/>
          <w:i w:val="false"/>
          <w:color w:val="000000"/>
          <w:sz w:val="28"/>
        </w:rPr>
        <w:t>
      62. Депутаттық бірлестіктердің мүшелері:</w:t>
      </w:r>
    </w:p>
    <w:bookmarkEnd w:id="7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p>
      <w:pPr>
        <w:spacing w:after="0"/>
        <w:ind w:left="0"/>
        <w:jc w:val="both"/>
      </w:pPr>
      <w:r>
        <w:rPr>
          <w:rFonts w:ascii="Times New Roman"/>
          <w:b w:val="false"/>
          <w:i w:val="false"/>
          <w:color w:val="000000"/>
          <w:sz w:val="28"/>
        </w:rPr>
        <w:t>
      3) мәслихат шешімдерінің жобаларына түзетулер ұсына алады;</w:t>
      </w:r>
    </w:p>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Start w:name="z79" w:id="77"/>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77"/>
    <w:bookmarkStart w:name="z80" w:id="78"/>
    <w:p>
      <w:pPr>
        <w:spacing w:after="0"/>
        <w:ind w:left="0"/>
        <w:jc w:val="left"/>
      </w:pPr>
      <w:r>
        <w:rPr>
          <w:rFonts w:ascii="Times New Roman"/>
          <w:b/>
          <w:i w:val="false"/>
          <w:color w:val="000000"/>
        </w:rPr>
        <w:t xml:space="preserve"> 7-тарау. Депутаттық әдеп қағидалары</w:t>
      </w:r>
    </w:p>
    <w:bookmarkEnd w:id="78"/>
    <w:bookmarkStart w:name="z81" w:id="79"/>
    <w:p>
      <w:pPr>
        <w:spacing w:after="0"/>
        <w:ind w:left="0"/>
        <w:jc w:val="both"/>
      </w:pPr>
      <w:r>
        <w:rPr>
          <w:rFonts w:ascii="Times New Roman"/>
          <w:b w:val="false"/>
          <w:i w:val="false"/>
          <w:color w:val="000000"/>
          <w:sz w:val="28"/>
        </w:rPr>
        <w:t>
      64. Мәслихат депутаттары:</w:t>
      </w:r>
    </w:p>
    <w:bookmarkEnd w:id="7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82" w:id="8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80"/>
    <w:bookmarkStart w:name="z83" w:id="8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81"/>
    <w:bookmarkStart w:name="z84" w:id="8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82"/>
    <w:bookmarkStart w:name="z85" w:id="8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83"/>
    <w:bookmarkStart w:name="z86" w:id="84"/>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84"/>
    <w:bookmarkStart w:name="z87" w:id="85"/>
    <w:p>
      <w:pPr>
        <w:spacing w:after="0"/>
        <w:ind w:left="0"/>
        <w:jc w:val="left"/>
      </w:pPr>
      <w:r>
        <w:rPr>
          <w:rFonts w:ascii="Times New Roman"/>
          <w:b/>
          <w:i w:val="false"/>
          <w:color w:val="000000"/>
        </w:rPr>
        <w:t xml:space="preserve"> 8-тарау. Мәслихат депутаттарының біліктілігін арттыру</w:t>
      </w:r>
    </w:p>
    <w:bookmarkEnd w:id="85"/>
    <w:bookmarkStart w:name="z88" w:id="8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86"/>
    <w:bookmarkStart w:name="z89" w:id="8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87"/>
    <w:bookmarkStart w:name="z90" w:id="8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88"/>
    <w:bookmarkStart w:name="z91" w:id="8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89"/>
    <w:bookmarkStart w:name="z92" w:id="9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90"/>
    <w:bookmarkStart w:name="z93" w:id="91"/>
    <w:p>
      <w:pPr>
        <w:spacing w:after="0"/>
        <w:ind w:left="0"/>
        <w:jc w:val="left"/>
      </w:pPr>
      <w:r>
        <w:rPr>
          <w:rFonts w:ascii="Times New Roman"/>
          <w:b/>
          <w:i w:val="false"/>
          <w:color w:val="000000"/>
        </w:rPr>
        <w:t xml:space="preserve"> 9-тарау. Мәслихат аппаратының жұмысын ұйымдастыру</w:t>
      </w:r>
    </w:p>
    <w:bookmarkEnd w:id="91"/>
    <w:bookmarkStart w:name="z94" w:id="9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9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95" w:id="93"/>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93"/>
    <w:bookmarkStart w:name="z96" w:id="94"/>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94"/>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