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b6df" w14:textId="146b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2021 жылғы 23 желтоқсандағы № 7С-18-1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2022 жылғы 28 маусымдағы № 7ВС-30-1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"2022-2024 жылдарға арналған аудандық бюджет туралы" 2021 жылғы 23 желтоқсандағы № 7С-18-1 (Нормативтік құқықтық актілерді мемлекеттік тіркеу тізілімінде № 25991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5601198,4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737607,5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175600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4679663,9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6209473,9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12030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26767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26767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(-647072,5)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647072,5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ауданның жергілікті атқарушы органының резерві 9215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жалақына ішінара субсидиялауға және жастар практикасына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гранттар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дамытудың 2020-2025 жылдарға арналған "Нұрлы жер" мемлекеттік бағдарламасы шеңберінде 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