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60090" w14:textId="3c60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елді мекендері аумағындағы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Жақсы аудандық мәслихатының 2022 жылғы 5 наурыздағы № 7ВС-23-2 шешімі.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Жақсы аудандық мәслихаты ШЕШТІ:</w:t>
      </w:r>
    </w:p>
    <w:bookmarkStart w:name="z1" w:id="0"/>
    <w:p>
      <w:pPr>
        <w:spacing w:after="0"/>
        <w:ind w:left="0"/>
        <w:jc w:val="both"/>
      </w:pPr>
      <w:r>
        <w:rPr>
          <w:rFonts w:ascii="Times New Roman"/>
          <w:b w:val="false"/>
          <w:i w:val="false"/>
          <w:color w:val="000000"/>
          <w:sz w:val="28"/>
        </w:rPr>
        <w:t xml:space="preserve">
      1. Қоса берілген Жақсы ауданының елді мекендері аумағындағы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"5" наурыздағы</w:t>
            </w:r>
            <w:r>
              <w:br/>
            </w:r>
            <w:r>
              <w:rPr>
                <w:rFonts w:ascii="Times New Roman"/>
                <w:b w:val="false"/>
                <w:i w:val="false"/>
                <w:color w:val="000000"/>
                <w:sz w:val="20"/>
              </w:rPr>
              <w:t>№ 7ВС-23-2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Жақсы ауданының елді мекендері аумағындағы жергілікті қоғамдастық жиналысының регламенті</w:t>
      </w:r>
    </w:p>
    <w:bookmarkEnd w:id="2"/>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Жақсы ауданының елді мекендері аумағындағы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7"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және ауыл, ауылдық округтің құрамына кірмейтін ауыл қызметінің мәселелері;</w:t>
      </w:r>
    </w:p>
    <w:p>
      <w:pPr>
        <w:spacing w:after="0"/>
        <w:ind w:left="0"/>
        <w:jc w:val="both"/>
      </w:pPr>
      <w:r>
        <w:rPr>
          <w:rFonts w:ascii="Times New Roman"/>
          <w:b w:val="false"/>
          <w:i w:val="false"/>
          <w:color w:val="000000"/>
          <w:sz w:val="28"/>
        </w:rPr>
        <w:t xml:space="preserve">
      4) жергілікті өзін- 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8" w:id="6"/>
    <w:p>
      <w:pPr>
        <w:spacing w:after="0"/>
        <w:ind w:left="0"/>
        <w:jc w:val="both"/>
      </w:pPr>
      <w:r>
        <w:rPr>
          <w:rFonts w:ascii="Times New Roman"/>
          <w:b w:val="false"/>
          <w:i w:val="false"/>
          <w:color w:val="000000"/>
          <w:sz w:val="28"/>
        </w:rPr>
        <w:t>
      3.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 ауылдық округ халқының жалпы санына байланысты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Ақмола облысы Жақсы аудандық мәслихатының 22.07.2022 </w:t>
      </w:r>
      <w:r>
        <w:rPr>
          <w:rFonts w:ascii="Times New Roman"/>
          <w:b w:val="false"/>
          <w:i w:val="false"/>
          <w:color w:val="000000"/>
          <w:sz w:val="28"/>
        </w:rPr>
        <w:t>№ 7ВС-32-3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10 мың халыққа дейін – жиналыстың 5-10 мүшесі;</w:t>
      </w:r>
    </w:p>
    <w:p>
      <w:pPr>
        <w:spacing w:after="0"/>
        <w:ind w:left="0"/>
        <w:jc w:val="both"/>
      </w:pPr>
      <w:r>
        <w:rPr>
          <w:rFonts w:ascii="Times New Roman"/>
          <w:b w:val="false"/>
          <w:i w:val="false"/>
          <w:color w:val="000000"/>
          <w:sz w:val="28"/>
        </w:rPr>
        <w:t>
      3) 10-15 мың халық – жиналыстың 11-15 мүшесі;</w:t>
      </w:r>
    </w:p>
    <w:p>
      <w:pPr>
        <w:spacing w:after="0"/>
        <w:ind w:left="0"/>
        <w:jc w:val="both"/>
      </w:pPr>
      <w:r>
        <w:rPr>
          <w:rFonts w:ascii="Times New Roman"/>
          <w:b w:val="false"/>
          <w:i w:val="false"/>
          <w:color w:val="000000"/>
          <w:sz w:val="28"/>
        </w:rPr>
        <w:t>
      4) 15-20 мың халық – жиналыстың 16-20 мүшесі;</w:t>
      </w:r>
    </w:p>
    <w:p>
      <w:pPr>
        <w:spacing w:after="0"/>
        <w:ind w:left="0"/>
        <w:jc w:val="both"/>
      </w:pPr>
      <w:r>
        <w:rPr>
          <w:rFonts w:ascii="Times New Roman"/>
          <w:b w:val="false"/>
          <w:i w:val="false"/>
          <w:color w:val="000000"/>
          <w:sz w:val="28"/>
        </w:rPr>
        <w:t>
      5)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Ақмола облысы Жақсы аудандық мәслихатының 22.07.2022 </w:t>
      </w:r>
      <w:r>
        <w:rPr>
          <w:rFonts w:ascii="Times New Roman"/>
          <w:b w:val="false"/>
          <w:i w:val="false"/>
          <w:color w:val="000000"/>
          <w:sz w:val="28"/>
        </w:rPr>
        <w:t>№ 7ВС-32-3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bookmarkStart w:name="z10" w:id="8"/>
    <w:p>
      <w:pPr>
        <w:spacing w:after="0"/>
        <w:ind w:left="0"/>
        <w:jc w:val="both"/>
      </w:pPr>
      <w:r>
        <w:rPr>
          <w:rFonts w:ascii="Times New Roman"/>
          <w:b w:val="false"/>
          <w:i w:val="false"/>
          <w:color w:val="000000"/>
          <w:sz w:val="28"/>
        </w:rPr>
        <w:t xml:space="preserve">
      5. Бірнеше елді мекендерден тұратын әкімшілік-аумақтық бірлік үшін осы Регламенттің </w:t>
      </w:r>
      <w:r>
        <w:rPr>
          <w:rFonts w:ascii="Times New Roman"/>
          <w:b w:val="false"/>
          <w:i w:val="false"/>
          <w:color w:val="000000"/>
          <w:sz w:val="28"/>
        </w:rPr>
        <w:t>4-тармағының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ауылдың, ауылдық округтің коммуналдық меншігін (жергілікті өзін-өзі басқарудың коммуналдық меншігін) басқару жөніндегі аудандық маңызы бар ауыл, ауылдық округ аппаратының шешімдерін келісу;</w:t>
      </w:r>
    </w:p>
    <w:p>
      <w:pPr>
        <w:spacing w:after="0"/>
        <w:ind w:left="0"/>
        <w:jc w:val="both"/>
      </w:pPr>
      <w:r>
        <w:rPr>
          <w:rFonts w:ascii="Times New Roman"/>
          <w:b w:val="false"/>
          <w:i w:val="false"/>
          <w:color w:val="000000"/>
          <w:sz w:val="28"/>
        </w:rPr>
        <w:t>
      ауыл, ауылдық округ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әкіміне кандидат ретінде тіркеу үшін Жақсы аудандық аумақтық сайлау комиссиясына одан әрі енгізу үшін ауыл, ауылдық округ әкімі лауазымына Жақсы ауданы әкімі ұсынған кандидатураларын келісу;</w:t>
      </w:r>
    </w:p>
    <w:p>
      <w:pPr>
        <w:spacing w:after="0"/>
        <w:ind w:left="0"/>
        <w:jc w:val="both"/>
      </w:pPr>
      <w:r>
        <w:rPr>
          <w:rFonts w:ascii="Times New Roman"/>
          <w:b w:val="false"/>
          <w:i w:val="false"/>
          <w:color w:val="000000"/>
          <w:sz w:val="28"/>
        </w:rPr>
        <w:t>
      ауыл,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3" w:id="11"/>
    <w:p>
      <w:pPr>
        <w:spacing w:after="0"/>
        <w:ind w:left="0"/>
        <w:jc w:val="both"/>
      </w:pPr>
      <w:r>
        <w:rPr>
          <w:rFonts w:ascii="Times New Roman"/>
          <w:b w:val="false"/>
          <w:i w:val="false"/>
          <w:color w:val="000000"/>
          <w:sz w:val="28"/>
        </w:rPr>
        <w:t>
      7. Жиналысты ауыл, ауылдық округ әкiмдері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xml:space="preserve">
      8.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5" w:id="13"/>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11. Жиналыстың күн тәртібін ауыл,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6"/>
    <w:p>
      <w:pPr>
        <w:spacing w:after="0"/>
        <w:ind w:left="0"/>
        <w:jc w:val="both"/>
      </w:pPr>
      <w:r>
        <w:rPr>
          <w:rFonts w:ascii="Times New Roman"/>
          <w:b w:val="false"/>
          <w:i w:val="false"/>
          <w:color w:val="000000"/>
          <w:sz w:val="28"/>
        </w:rPr>
        <w:t>
      12. Жиналысты Жақсы ауданы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Жақсы аудандық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7"/>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дауысымен шешім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 әкіміне беріледі.</w:t>
      </w:r>
    </w:p>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Жақсы аудандық мәслихатының қарауына беріледі.</w:t>
      </w:r>
    </w:p>
    <w:bookmarkStart w:name="z22" w:id="20"/>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0"/>
    <w:bookmarkStart w:name="z23" w:id="21"/>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1"/>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Жақсы ауданының әкімі шешеді.</w:t>
      </w:r>
    </w:p>
    <w:p>
      <w:pPr>
        <w:spacing w:after="0"/>
        <w:ind w:left="0"/>
        <w:jc w:val="both"/>
      </w:pPr>
      <w:r>
        <w:rPr>
          <w:rFonts w:ascii="Times New Roman"/>
          <w:b w:val="false"/>
          <w:i w:val="false"/>
          <w:color w:val="000000"/>
          <w:sz w:val="28"/>
        </w:rPr>
        <w:t>
      Ауылдық округ әкімі екі жұмыс күні ішінде Жақсы ауданы әкімінің және Жақсы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Жақсы аудандық мәслихатының таяудағы отырысында алдын ала талқылаудан және оның шешімінен кейін Жақсы ауданының әкімі шешім қабылдайды.</w:t>
      </w:r>
    </w:p>
    <w:bookmarkStart w:name="z24" w:id="22"/>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18. Жиналысты шақыруда қабылданған шешімдерді ауыл, ауылдық округ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Жақсы ауданы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Жақсы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