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27eb" w14:textId="3862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"Біржан сал ауданының Степняк қаласына және ауылдарына бірыңғай сәулет келбетін беруге бағытталған, көппәтерлі тұрғын үйлердің қасбеттерін, шатырларын ағымдағы немесе күрделі жөндеу жөніндегі іс-шараларды ұйымдастыру және жүргізу қағидаларын бекіту туралы" Біржан сал ауданы әкімдігінің 2022 жылғы 14 қаңтардағы № а-1/2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әкімдігінің 2022 жылғы 14 сәуірдегі № а-4/65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 Біржан сал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"Біржан сал ауданының Степняк қаласына және ауылдарына бірыңғай сәулет келбетін беруге бағытталған, көппәтерлі тұрғын үйлердің қасбеттерін, шатырларын ағымдағы немесе күрделі жөндеу жөніндегі іс-шараларды ұйымдастыру және жүргізу қағидаларын бекіту туралы" Біржан сал ауданы әкімдігінің 2022 жылғы 14 қаңтардағы № а-1/2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Біржан сал ауданы әкімінің орынбасары К.Д. Шаймерденовке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күшіне енеді және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