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38d" w14:textId="108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С-12/2 "2022 - 2024 жылдарға арналған Біржан сал ауданы Степняк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Степняк қаласының бюджеті туралы" 2021 жылғы 27 желтоқсандағы № С-12/2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Степняк қаласының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126 995,1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