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0f58" w14:textId="2f50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С-12/2 "2022 - 2024 жылдарға арналған Біржан сал ауданы Степняк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17 тамыздағы № С-20/4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Степняк қаласының бюджеті туралы" 2021 жылғы 27 желтоқсандағы № С-12/2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Степняк қаласы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121 912,4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102 157,4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3 600,6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және Қазақстан Республикасының Ұлттық қорынан берілетін кепілдендірілген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