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05c6" w14:textId="ca30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С-12/2 "2022 - 2024 жылдарға арналған Біржан сал ауданы Степняк қаласының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Степняк қаласының бюджеті туралы" 2021 жылғы 27 желтоқсандағы № С-12/2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Степняк қаласы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122 340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123 340,6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1000,6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жылға арналған Степняк қаласының бюджетінде 2022 жылдың 1 қаңтарына жинақталған 1000,6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Степняк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қаласы, Чапаев көшесі №1-14,16,18,20; Біржан сал көшесі №1,5,7,9,11,13,15,17,19,21 мекенжайы бойынша орналасқан қолданыстағы үйлердің іргелес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