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e41" w14:textId="51df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24 желтоқсандағы № С-11/2 "2022 – 2024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аудандық бюджет туралы" 2021 жылғы 24 желтоқсандағы № С-11/2 (Нормативтік құқықтық актілерді мемлекеттік тіркеу тізілімінде № 26149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аудандық бюджет 1, 2,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5 091 157,1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1 186 227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3 896 461,1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5 229 234,9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10 371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44 425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- 192 873,8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192 873,8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2022 жылға арналған аудандық бюджетте 2022 жылдың 1 қаңтарына жинақталған 182 502,9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Садовая, Витебская, Целинная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Школьная, Ленина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Жамбыл көшесінің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Аңдықожа батыр ауылының Советская, Ленинградская, Гагарина, Строительная, Первомайская көшелерінің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0-7 км Құдықағаш-Макинка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қаласы, Чапаев көшесі №1-14,16,18,20;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Степняк қаласының Чапаев, Сыздықов, Біржан сал көшелерінің жылумен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Первомайская көшесіндегі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қаласындағы Кенесары, Досов, Антаев көшелерінде коммуналдық шаруашылықтың жылумен жабдықтаудың таратушы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"Степняк–су" мемлекеттік коммуналдық кәсіпорнының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қала, ауылдық округтер мен ауылдар бюджеттеріне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