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0281" w14:textId="1c90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Ерейментау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Ақмола облысы Ерейментау ауданы әкімдігінің 2022 жылғы 18 сәуірдегі № а-4/110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Экологиялық кодексінің 365-бабы 4-тармағының </w:t>
      </w:r>
      <w:r>
        <w:rPr>
          <w:rFonts w:ascii="Times New Roman"/>
          <w:b w:val="false"/>
          <w:i w:val="false"/>
          <w:color w:val="000000"/>
          <w:sz w:val="28"/>
        </w:rPr>
        <w:t>6) тармақшасы</w:t>
      </w:r>
      <w:r>
        <w:rPr>
          <w:rFonts w:ascii="Times New Roman"/>
          <w:b w:val="false"/>
          <w:i w:val="false"/>
          <w:color w:val="000000"/>
          <w:sz w:val="28"/>
        </w:rPr>
        <w:t xml:space="preserve">,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Ерейментау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Ерейментау ауданы бойынша коммуналдық қалдықтардың түзілу және жинақталу нормаларын есептеу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Ерейментау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Ерейментау ауданы әкімдігінің</w:t>
            </w:r>
            <w:r>
              <w:br/>
            </w:r>
            <w:r>
              <w:rPr>
                <w:rFonts w:ascii="Times New Roman"/>
                <w:b w:val="false"/>
                <w:i w:val="false"/>
                <w:color w:val="000000"/>
                <w:sz w:val="20"/>
              </w:rPr>
              <w:t>2022 жылғы 18 сәуірдегі</w:t>
            </w:r>
            <w:r>
              <w:br/>
            </w:r>
            <w:r>
              <w:rPr>
                <w:rFonts w:ascii="Times New Roman"/>
                <w:b w:val="false"/>
                <w:i w:val="false"/>
                <w:color w:val="000000"/>
                <w:sz w:val="20"/>
              </w:rPr>
              <w:t>№ а-4/110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Ерейментау ауданы бойынша коммуналдық қалдықтардың түзілу және жинақталу нормаларын есептеу қағидалары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Ерейментау ауданы бойынша коммуналдық қалдықтардың түзілу және жинақталу нормаларын есептеудің қағидалары (бұдан әрі – Қағидалар) Қазақстан Республикасының Экология кодексінің 365-бабы 4-тармағының </w:t>
      </w:r>
      <w:r>
        <w:rPr>
          <w:rFonts w:ascii="Times New Roman"/>
          <w:b w:val="false"/>
          <w:i w:val="false"/>
          <w:color w:val="000000"/>
          <w:sz w:val="28"/>
        </w:rPr>
        <w:t>6) тармақшасына</w:t>
      </w:r>
      <w:r>
        <w:rPr>
          <w:rFonts w:ascii="Times New Roman"/>
          <w:b w:val="false"/>
          <w:i w:val="false"/>
          <w:color w:val="000000"/>
          <w:sz w:val="28"/>
        </w:rPr>
        <w:t xml:space="preserve">, "Қоммуналдық қалдықтардың түзілу және жинақталу нормаларын есептеудің үлгілік қағидаларын бекіту туралы" Қазақстан Республикасы Экология, геология және табиғи ресурстар министрінің 2021 жылғы 1 қыркүйектегі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коммуналдық қалдықтардың түзілу және жинақталу нормаларын есептеудің тәртібін айқындайды.</w:t>
      </w:r>
    </w:p>
    <w:bookmarkEnd w:id="6"/>
    <w:bookmarkStart w:name="z9" w:id="7"/>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bookmarkEnd w:id="7"/>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bookmarkStart w:name="z10" w:id="8"/>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bookmarkEnd w:id="8"/>
    <w:bookmarkStart w:name="z11" w:id="9"/>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bookmarkEnd w:id="9"/>
    <w:bookmarkStart w:name="z12" w:id="10"/>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10"/>
    <w:bookmarkStart w:name="z13" w:id="11"/>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bookmarkEnd w:id="11"/>
    <w:bookmarkStart w:name="z14" w:id="12"/>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bookmarkEnd w:id="12"/>
    <w:bookmarkStart w:name="z15" w:id="13"/>
    <w:p>
      <w:pPr>
        <w:spacing w:after="0"/>
        <w:ind w:left="0"/>
        <w:jc w:val="both"/>
      </w:pPr>
      <w:r>
        <w:rPr>
          <w:rFonts w:ascii="Times New Roman"/>
          <w:b w:val="false"/>
          <w:i w:val="false"/>
          <w:color w:val="000000"/>
          <w:sz w:val="28"/>
        </w:rPr>
        <w:t>
      7. Заттай өлшеулер жүргізу үшін көріктендіру әртүрлі деңгейі бар екі үлгідегі тұрғын үй қорының объектілері бөлінеді:</w:t>
      </w:r>
    </w:p>
    <w:bookmarkEnd w:id="13"/>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bookmarkStart w:name="z16" w:id="14"/>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bookmarkEnd w:id="14"/>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bookmarkStart w:name="z17" w:id="15"/>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bookmarkEnd w:id="15"/>
    <w:bookmarkStart w:name="z18" w:id="16"/>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bookmarkEnd w:id="16"/>
    <w:bookmarkStart w:name="z19" w:id="17"/>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bookmarkEnd w:id="17"/>
    <w:bookmarkStart w:name="z20" w:id="18"/>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bookmarkEnd w:id="18"/>
    <w:bookmarkStart w:name="z21" w:id="19"/>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bookmarkEnd w:id="19"/>
    <w:bookmarkStart w:name="z22" w:id="20"/>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бастапқы жазба бланкісіне енгізеді.</w:t>
      </w:r>
    </w:p>
    <w:bookmarkEnd w:id="20"/>
    <w:bookmarkStart w:name="z23" w:id="21"/>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bookmarkEnd w:id="21"/>
    <w:bookmarkStart w:name="z24" w:id="22"/>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bookmarkEnd w:id="22"/>
    <w:bookmarkStart w:name="z25" w:id="23"/>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объектілердің коммуналдық қалдықтары араласып кетпеуге.</w:t>
      </w:r>
    </w:p>
    <w:bookmarkEnd w:id="23"/>
    <w:bookmarkStart w:name="z26" w:id="24"/>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bookmarkEnd w:id="24"/>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bookmarkStart w:name="z27" w:id="25"/>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bookmarkEnd w:id="25"/>
    <w:bookmarkStart w:name="z28" w:id="26"/>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bookmarkEnd w:id="26"/>
    <w:bookmarkStart w:name="z29" w:id="27"/>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bookmarkEnd w:id="27"/>
    <w:bookmarkStart w:name="z30" w:id="28"/>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bookmarkEnd w:id="28"/>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мұндағы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bookmarkStart w:name="z31" w:id="29"/>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bookmarkEnd w:id="29"/>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bookmarkStart w:name="z32" w:id="30"/>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bookmarkEnd w:id="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bookmarkStart w:name="z34" w:id="31"/>
    <w:p>
      <w:pPr>
        <w:spacing w:after="0"/>
        <w:ind w:left="0"/>
        <w:jc w:val="left"/>
      </w:pPr>
      <w:r>
        <w:rPr>
          <w:rFonts w:ascii="Times New Roman"/>
          <w:b/>
          <w:i w:val="false"/>
          <w:color w:val="000000"/>
        </w:rPr>
        <w:t xml:space="preserve"> Тұрғын үй қоры мен тұрғын емес үй-жайлар объектілерінің түрлері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учаскеЖүктеу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2-қосымша</w:t>
            </w:r>
          </w:p>
        </w:tc>
      </w:tr>
    </w:tbl>
    <w:p>
      <w:pPr>
        <w:spacing w:after="0"/>
        <w:ind w:left="0"/>
        <w:jc w:val="both"/>
      </w:pPr>
      <w:r>
        <w:rPr>
          <w:rFonts w:ascii="Times New Roman"/>
          <w:b w:val="false"/>
          <w:i w:val="false"/>
          <w:color w:val="000000"/>
          <w:sz w:val="28"/>
        </w:rPr>
        <w:t>
      Нысан</w:t>
      </w:r>
    </w:p>
    <w:bookmarkStart w:name="z36" w:id="32"/>
    <w:p>
      <w:pPr>
        <w:spacing w:after="0"/>
        <w:ind w:left="0"/>
        <w:jc w:val="left"/>
      </w:pPr>
      <w:r>
        <w:rPr>
          <w:rFonts w:ascii="Times New Roman"/>
          <w:b/>
          <w:i w:val="false"/>
          <w:color w:val="000000"/>
        </w:rPr>
        <w:t xml:space="preserve"> Тұрғын үй қоры объектісінің коммуналдық паспорты</w:t>
      </w:r>
    </w:p>
    <w:bookmarkEnd w:id="32"/>
    <w:p>
      <w:pPr>
        <w:spacing w:after="0"/>
        <w:ind w:left="0"/>
        <w:jc w:val="both"/>
      </w:pPr>
      <w:r>
        <w:rPr>
          <w:rFonts w:ascii="Times New Roman"/>
          <w:b w:val="false"/>
          <w:i w:val="false"/>
          <w:color w:val="000000"/>
          <w:sz w:val="28"/>
        </w:rPr>
        <w:t>
      Елді мекен, аудан, облыс __________________________________________</w:t>
      </w:r>
    </w:p>
    <w:p>
      <w:pPr>
        <w:spacing w:after="0"/>
        <w:ind w:left="0"/>
        <w:jc w:val="both"/>
      </w:pPr>
      <w:r>
        <w:rPr>
          <w:rFonts w:ascii="Times New Roman"/>
          <w:b w:val="false"/>
          <w:i w:val="false"/>
          <w:color w:val="000000"/>
          <w:sz w:val="28"/>
        </w:rPr>
        <w:t>
      1. Мекенжайы____________________________________________________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адам_____________________________</w:t>
      </w:r>
    </w:p>
    <w:p>
      <w:pPr>
        <w:spacing w:after="0"/>
        <w:ind w:left="0"/>
        <w:jc w:val="both"/>
      </w:pPr>
      <w:r>
        <w:rPr>
          <w:rFonts w:ascii="Times New Roman"/>
          <w:b w:val="false"/>
          <w:i w:val="false"/>
          <w:color w:val="000000"/>
          <w:sz w:val="28"/>
        </w:rPr>
        <w:t>
      5. Жайлылық деңгейі:______________________________________________</w:t>
      </w:r>
    </w:p>
    <w:p>
      <w:pPr>
        <w:spacing w:after="0"/>
        <w:ind w:left="0"/>
        <w:jc w:val="both"/>
      </w:pPr>
      <w:r>
        <w:rPr>
          <w:rFonts w:ascii="Times New Roman"/>
          <w:b w:val="false"/>
          <w:i w:val="false"/>
          <w:color w:val="000000"/>
          <w:sz w:val="28"/>
        </w:rPr>
        <w:t>
      а) су құбырының, газдың, кәріздің болуы_____________________________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газ_________</w:t>
      </w:r>
    </w:p>
    <w:p>
      <w:pPr>
        <w:spacing w:after="0"/>
        <w:ind w:left="0"/>
        <w:jc w:val="both"/>
      </w:pPr>
      <w:r>
        <w:rPr>
          <w:rFonts w:ascii="Times New Roman"/>
          <w:b w:val="false"/>
          <w:i w:val="false"/>
          <w:color w:val="000000"/>
          <w:sz w:val="28"/>
        </w:rPr>
        <w:t>
      г) қоқыс құбырының болуы_________________________________________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жабыны қатты____________________________________________________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сыйымдылығы_____________</w:t>
      </w:r>
    </w:p>
    <w:p>
      <w:pPr>
        <w:spacing w:after="0"/>
        <w:ind w:left="0"/>
        <w:jc w:val="both"/>
      </w:pPr>
      <w:r>
        <w:rPr>
          <w:rFonts w:ascii="Times New Roman"/>
          <w:b w:val="false"/>
          <w:i w:val="false"/>
          <w:color w:val="000000"/>
          <w:sz w:val="28"/>
        </w:rPr>
        <w:t>
      7. Қалдықтарды шығару кезеңділігі_________________________________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w:t>
      </w:r>
    </w:p>
    <w:p>
      <w:pPr>
        <w:spacing w:after="0"/>
        <w:ind w:left="0"/>
        <w:jc w:val="both"/>
      </w:pPr>
      <w:r>
        <w:rPr>
          <w:rFonts w:ascii="Times New Roman"/>
          <w:b w:val="false"/>
          <w:i w:val="false"/>
          <w:color w:val="000000"/>
          <w:sz w:val="28"/>
        </w:rPr>
        <w:t>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облыс___________________________________________</w:t>
      </w:r>
    </w:p>
    <w:p>
      <w:pPr>
        <w:spacing w:after="0"/>
        <w:ind w:left="0"/>
        <w:jc w:val="both"/>
      </w:pPr>
      <w:r>
        <w:rPr>
          <w:rFonts w:ascii="Times New Roman"/>
          <w:b w:val="false"/>
          <w:i w:val="false"/>
          <w:color w:val="000000"/>
          <w:sz w:val="28"/>
        </w:rPr>
        <w:t>
      1. Объектінің атауы_______________________________________________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w:t>
      </w:r>
    </w:p>
    <w:p>
      <w:pPr>
        <w:spacing w:after="0"/>
        <w:ind w:left="0"/>
        <w:jc w:val="both"/>
      </w:pPr>
      <w:r>
        <w:rPr>
          <w:rFonts w:ascii="Times New Roman"/>
          <w:b w:val="false"/>
          <w:i w:val="false"/>
          <w:color w:val="000000"/>
          <w:sz w:val="28"/>
        </w:rPr>
        <w:t>
      көрсету қажет) _____________________________________________________________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б.)___________</w:t>
      </w:r>
    </w:p>
    <w:p>
      <w:pPr>
        <w:spacing w:after="0"/>
        <w:ind w:left="0"/>
        <w:jc w:val="both"/>
      </w:pPr>
      <w:r>
        <w:rPr>
          <w:rFonts w:ascii="Times New Roman"/>
          <w:b w:val="false"/>
          <w:i w:val="false"/>
          <w:color w:val="000000"/>
          <w:sz w:val="28"/>
        </w:rPr>
        <w:t>
      5. Тәулігіне өткізу қабілеті: _______________________________________</w:t>
      </w:r>
    </w:p>
    <w:p>
      <w:pPr>
        <w:spacing w:after="0"/>
        <w:ind w:left="0"/>
        <w:jc w:val="both"/>
      </w:pPr>
      <w:r>
        <w:rPr>
          <w:rFonts w:ascii="Times New Roman"/>
          <w:b w:val="false"/>
          <w:i w:val="false"/>
          <w:color w:val="000000"/>
          <w:sz w:val="28"/>
        </w:rPr>
        <w:t>
      ойын-сауық кәсіпорындары үшін (орын саны)_________________________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__________________</w:t>
      </w:r>
    </w:p>
    <w:p>
      <w:pPr>
        <w:spacing w:after="0"/>
        <w:ind w:left="0"/>
        <w:jc w:val="both"/>
      </w:pPr>
      <w:r>
        <w:rPr>
          <w:rFonts w:ascii="Times New Roman"/>
          <w:b w:val="false"/>
          <w:i w:val="false"/>
          <w:color w:val="000000"/>
          <w:sz w:val="28"/>
        </w:rPr>
        <w:t>
      6. Қызмет көрсететін персоналдың саны, адам_________________________</w:t>
      </w:r>
    </w:p>
    <w:p>
      <w:pPr>
        <w:spacing w:after="0"/>
        <w:ind w:left="0"/>
        <w:jc w:val="both"/>
      </w:pPr>
      <w:r>
        <w:rPr>
          <w:rFonts w:ascii="Times New Roman"/>
          <w:b w:val="false"/>
          <w:i w:val="false"/>
          <w:color w:val="000000"/>
          <w:sz w:val="28"/>
        </w:rPr>
        <w:t>
      7. Үй-жайдың жалпы алаңы, м2_____________________________________</w:t>
      </w:r>
    </w:p>
    <w:p>
      <w:pPr>
        <w:spacing w:after="0"/>
        <w:ind w:left="0"/>
        <w:jc w:val="both"/>
      </w:pPr>
      <w:r>
        <w:rPr>
          <w:rFonts w:ascii="Times New Roman"/>
          <w:b w:val="false"/>
          <w:i w:val="false"/>
          <w:color w:val="000000"/>
          <w:sz w:val="28"/>
        </w:rPr>
        <w:t>
      сауда алаңы______________________________________________________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алаң_______________________________________</w:t>
      </w:r>
    </w:p>
    <w:p>
      <w:pPr>
        <w:spacing w:after="0"/>
        <w:ind w:left="0"/>
        <w:jc w:val="both"/>
      </w:pPr>
      <w:r>
        <w:rPr>
          <w:rFonts w:ascii="Times New Roman"/>
          <w:b w:val="false"/>
          <w:i w:val="false"/>
          <w:color w:val="000000"/>
          <w:sz w:val="28"/>
        </w:rPr>
        <w:t>
      8. Аула аумағының алаңы, м2_______________________________________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сыйымдылығы____________</w:t>
      </w:r>
    </w:p>
    <w:p>
      <w:pPr>
        <w:spacing w:after="0"/>
        <w:ind w:left="0"/>
        <w:jc w:val="both"/>
      </w:pPr>
      <w:r>
        <w:rPr>
          <w:rFonts w:ascii="Times New Roman"/>
          <w:b w:val="false"/>
          <w:i w:val="false"/>
          <w:color w:val="000000"/>
          <w:sz w:val="28"/>
        </w:rPr>
        <w:t>
      10. Қалдықтарды шығару кезеңділігі_________________________________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w:t>
      </w:r>
    </w:p>
    <w:p>
      <w:pPr>
        <w:spacing w:after="0"/>
        <w:ind w:left="0"/>
        <w:jc w:val="both"/>
      </w:pPr>
      <w:r>
        <w:rPr>
          <w:rFonts w:ascii="Times New Roman"/>
          <w:b w:val="false"/>
          <w:i w:val="false"/>
          <w:color w:val="000000"/>
          <w:sz w:val="28"/>
        </w:rPr>
        <w:t>
      12. Қайталама шикізатты шығару кезеңділігі____________________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w:t>
      </w:r>
    </w:p>
    <w:p>
      <w:pPr>
        <w:spacing w:after="0"/>
        <w:ind w:left="0"/>
        <w:jc w:val="both"/>
      </w:pPr>
      <w:r>
        <w:rPr>
          <w:rFonts w:ascii="Times New Roman"/>
          <w:b w:val="false"/>
          <w:i w:val="false"/>
          <w:color w:val="000000"/>
          <w:sz w:val="28"/>
        </w:rPr>
        <w:t>
      қанша фракция) 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3-қосымша</w:t>
            </w:r>
          </w:p>
        </w:tc>
      </w:tr>
    </w:tbl>
    <w:p>
      <w:pPr>
        <w:spacing w:after="0"/>
        <w:ind w:left="0"/>
        <w:jc w:val="both"/>
      </w:pPr>
      <w:r>
        <w:rPr>
          <w:rFonts w:ascii="Times New Roman"/>
          <w:b w:val="false"/>
          <w:i w:val="false"/>
          <w:color w:val="000000"/>
          <w:sz w:val="28"/>
        </w:rPr>
        <w:t>
      Формасы</w:t>
      </w:r>
    </w:p>
    <w:bookmarkStart w:name="z38" w:id="33"/>
    <w:p>
      <w:pPr>
        <w:spacing w:after="0"/>
        <w:ind w:left="0"/>
        <w:jc w:val="left"/>
      </w:pPr>
      <w:r>
        <w:rPr>
          <w:rFonts w:ascii="Times New Roman"/>
          <w:b/>
          <w:i w:val="false"/>
          <w:color w:val="000000"/>
        </w:rPr>
        <w:t xml:space="preserve"> Бастапқы жазба бланкісі _____________</w:t>
      </w:r>
    </w:p>
    <w:bookmarkEnd w:id="33"/>
    <w:p>
      <w:pPr>
        <w:spacing w:after="0"/>
        <w:ind w:left="0"/>
        <w:jc w:val="both"/>
      </w:pPr>
      <w:r>
        <w:rPr>
          <w:rFonts w:ascii="Times New Roman"/>
          <w:b w:val="false"/>
          <w:i w:val="false"/>
          <w:color w:val="000000"/>
          <w:sz w:val="28"/>
        </w:rPr>
        <w:t>
      (күні)_________________________________________________объектісі бойынша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4-қосымша</w:t>
            </w:r>
          </w:p>
        </w:tc>
      </w:tr>
    </w:tbl>
    <w:p>
      <w:pPr>
        <w:spacing w:after="0"/>
        <w:ind w:left="0"/>
        <w:jc w:val="both"/>
      </w:pPr>
      <w:r>
        <w:rPr>
          <w:rFonts w:ascii="Times New Roman"/>
          <w:b w:val="false"/>
          <w:i w:val="false"/>
          <w:color w:val="000000"/>
          <w:sz w:val="28"/>
        </w:rPr>
        <w:t>
      Нысан</w:t>
      </w:r>
    </w:p>
    <w:bookmarkStart w:name="z40" w:id="34"/>
    <w:p>
      <w:pPr>
        <w:spacing w:after="0"/>
        <w:ind w:left="0"/>
        <w:jc w:val="left"/>
      </w:pPr>
      <w:r>
        <w:rPr>
          <w:rFonts w:ascii="Times New Roman"/>
          <w:b/>
          <w:i w:val="false"/>
          <w:color w:val="000000"/>
        </w:rPr>
        <w:t xml:space="preserve"> Объектілердің топтары бойынша коммуналдық қалдықтардың түзілу мен жиналуының жиынтық айлық (маусымдық) ведомосі</w:t>
      </w:r>
    </w:p>
    <w:bookmarkEnd w:id="34"/>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 5-қосымша</w:t>
            </w:r>
          </w:p>
        </w:tc>
      </w:tr>
    </w:tbl>
    <w:p>
      <w:pPr>
        <w:spacing w:after="0"/>
        <w:ind w:left="0"/>
        <w:jc w:val="both"/>
      </w:pPr>
      <w:r>
        <w:rPr>
          <w:rFonts w:ascii="Times New Roman"/>
          <w:b w:val="false"/>
          <w:i w:val="false"/>
          <w:color w:val="000000"/>
          <w:sz w:val="28"/>
        </w:rPr>
        <w:t>
      Нысан</w:t>
      </w:r>
    </w:p>
    <w:bookmarkStart w:name="z42" w:id="35"/>
    <w:p>
      <w:pPr>
        <w:spacing w:after="0"/>
        <w:ind w:left="0"/>
        <w:jc w:val="left"/>
      </w:pPr>
      <w:r>
        <w:rPr>
          <w:rFonts w:ascii="Times New Roman"/>
          <w:b/>
          <w:i w:val="false"/>
          <w:color w:val="000000"/>
        </w:rPr>
        <w:t xml:space="preserve"> Коммуналдық қалдықтардың түзілуі мен жинақталуының жиынтық жылдық ведомосі</w:t>
      </w:r>
    </w:p>
    <w:bookmarkEnd w:id="35"/>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