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133e" w14:textId="c0b1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рамыш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арамыш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арамышевка ауылдық округінің бюджетінде аудандық бюджеттен берілетін 27741,0 мың теңге сомасында субвенция ескер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Карамышевка ауылдық округі бюджетінің шығыстарының құрамында нысаналы трансферттер 1300,0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1300,0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,0 мың теңге тұрғын үй-коммуналдық шаруашылықты дамы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рамыш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рамыш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рамыш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