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20c8" w14:textId="ce62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Макинск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Макинск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202817,3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229741,8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26924,5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Макинск қаласының бюджетінде аудандық бюджетке 39140,0 мың теңге сомасында бюджеттік алып қоюлар көзделгені ескерілсін.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Макинск қаласы бюджетінің шығыстарының құрамында нысаналы трансферттер 30589,3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30589,3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30589,3 мың теңге тұрғын үй-коммуналдық шаруашылықты дамытуға.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Макинск қаласының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Макинск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Макинск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