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6371" w14:textId="6976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ауданының аумағында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Ақмола облысы Астрахан аудандық мәслихатының 2022 жылғы 13 мамырдағы № 7С-23-8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39-3 бабындағы </w:t>
      </w:r>
      <w:r>
        <w:rPr>
          <w:rFonts w:ascii="Times New Roman"/>
          <w:b w:val="false"/>
          <w:i w:val="false"/>
          <w:color w:val="000000"/>
          <w:sz w:val="28"/>
        </w:rPr>
        <w:t>3-1 тармағына</w:t>
      </w:r>
      <w:r>
        <w:rPr>
          <w:rFonts w:ascii="Times New Roman"/>
          <w:b w:val="false"/>
          <w:i w:val="false"/>
          <w:color w:val="000000"/>
          <w:sz w:val="28"/>
        </w:rPr>
        <w:t xml:space="preserve">, Ұлттық экономика министрінің 2017 жылғы 7 тамыздағы № 295 "Жергілікті қоғамдастық жиналысының үлгі регламентін бекіту туралы" Қазақстан Республикасы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Астрахан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берілген Астрахан ауданының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2022 жылғы 13 мамырдағы</w:t>
            </w:r>
            <w:r>
              <w:br/>
            </w:r>
            <w:r>
              <w:rPr>
                <w:rFonts w:ascii="Times New Roman"/>
                <w:b w:val="false"/>
                <w:i w:val="false"/>
                <w:color w:val="000000"/>
                <w:sz w:val="20"/>
              </w:rPr>
              <w:t>№ 7С-23-8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Астрахан ауданының елді мекендері аумағындағы жергілікті қоғамдастық жиналысының регламенті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Астрахан ауданының елді мекендері аумағындағы жергілікті қоғамдастық жиналысының Регламенті (бұдан әрі –Регламент) "Қазақстан Республикасындағы жергілікті мемлекеттік басқару және өзін-өзі басқару туралы" Қазақстан Республикасы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және ауыл, ауылдық округтің құрамына кірмейтін ауыл қызметінің мәселелері;</w:t>
      </w:r>
    </w:p>
    <w:p>
      <w:pPr>
        <w:spacing w:after="0"/>
        <w:ind w:left="0"/>
        <w:jc w:val="both"/>
      </w:pPr>
      <w:r>
        <w:rPr>
          <w:rFonts w:ascii="Times New Roman"/>
          <w:b w:val="false"/>
          <w:i w:val="false"/>
          <w:color w:val="000000"/>
          <w:sz w:val="28"/>
        </w:rPr>
        <w:t xml:space="preserve">
      4) жергілікті өзін- 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9" w:id="7"/>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0" w:id="8"/>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
    <w:bookmarkStart w:name="z11" w:id="9"/>
    <w:p>
      <w:pPr>
        <w:spacing w:after="0"/>
        <w:ind w:left="0"/>
        <w:jc w:val="both"/>
      </w:pPr>
      <w:r>
        <w:rPr>
          <w:rFonts w:ascii="Times New Roman"/>
          <w:b w:val="false"/>
          <w:i w:val="false"/>
          <w:color w:val="000000"/>
          <w:sz w:val="28"/>
        </w:rPr>
        <w:t xml:space="preserve">
      5. Бірнеше елді мекендерден тұратын әкімшілік-аумақтық бірлік үшін осы Регламенттің </w:t>
      </w:r>
      <w:r>
        <w:rPr>
          <w:rFonts w:ascii="Times New Roman"/>
          <w:b w:val="false"/>
          <w:i w:val="false"/>
          <w:color w:val="000000"/>
          <w:sz w:val="28"/>
        </w:rPr>
        <w:t>4-тармағының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9"/>
    <w:bookmarkStart w:name="z12" w:id="1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0"/>
    <w:bookmarkStart w:name="z13" w:id="11"/>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ауылдың, ауылдық округтің коммуналдық меншігін (жергілікті өзін-өзі басқарудың коммуналдық меншігін) басқару жөніндегі аудандық маңызы бар ауыл, ауылдық округ аппаратының шешімдерін келісу;</w:t>
      </w:r>
    </w:p>
    <w:p>
      <w:pPr>
        <w:spacing w:after="0"/>
        <w:ind w:left="0"/>
        <w:jc w:val="both"/>
      </w:pPr>
      <w:r>
        <w:rPr>
          <w:rFonts w:ascii="Times New Roman"/>
          <w:b w:val="false"/>
          <w:i w:val="false"/>
          <w:color w:val="000000"/>
          <w:sz w:val="28"/>
        </w:rPr>
        <w:t>
      ауыл, ауылдық округ бюджетің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ауылдық округ әкіміне кандидат ретінде тіркеу үшін Астрахан аудандық аумақтық сайлау комиссиясына одан әрі енгізу үшін ауыл, ауылдық округ әкімі лауазымына Астрахан ауданы әкімі ұсынған кандидатураларын келісу;</w:t>
      </w:r>
    </w:p>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4" w:id="12"/>
    <w:p>
      <w:pPr>
        <w:spacing w:after="0"/>
        <w:ind w:left="0"/>
        <w:jc w:val="both"/>
      </w:pPr>
      <w:r>
        <w:rPr>
          <w:rFonts w:ascii="Times New Roman"/>
          <w:b w:val="false"/>
          <w:i w:val="false"/>
          <w:color w:val="000000"/>
          <w:sz w:val="28"/>
        </w:rPr>
        <w:t>
      7. Жиналысты ауыл, ауылдық округ әкiмдері дербес не жиналыс мүшелерінің кемінде он пайызының бастамасы бойынша, бірақ тоқсанына кемінде бір рет шақырылады және өткізіледі.</w:t>
      </w:r>
    </w:p>
    <w:bookmarkEnd w:id="1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5" w:id="13"/>
    <w:p>
      <w:pPr>
        <w:spacing w:after="0"/>
        <w:ind w:left="0"/>
        <w:jc w:val="both"/>
      </w:pPr>
      <w:r>
        <w:rPr>
          <w:rFonts w:ascii="Times New Roman"/>
          <w:b w:val="false"/>
          <w:i w:val="false"/>
          <w:color w:val="000000"/>
          <w:sz w:val="28"/>
        </w:rPr>
        <w:t xml:space="preserve">
      8.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6" w:id="14"/>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7" w:id="15"/>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1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8" w:id="16"/>
    <w:p>
      <w:pPr>
        <w:spacing w:after="0"/>
        <w:ind w:left="0"/>
        <w:jc w:val="both"/>
      </w:pPr>
      <w:r>
        <w:rPr>
          <w:rFonts w:ascii="Times New Roman"/>
          <w:b w:val="false"/>
          <w:i w:val="false"/>
          <w:color w:val="000000"/>
          <w:sz w:val="28"/>
        </w:rPr>
        <w:t>
      11. Жиналыстың күн тәртібін ауыл, ауылдық округ әкімінің аппараты жиналыс мүшелері, тиісті аумақтың әкімі енгізген ұсыныстар негізінде қалыптастырады.</w:t>
      </w:r>
    </w:p>
    <w:bookmarkEnd w:id="1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9" w:id="17"/>
    <w:p>
      <w:pPr>
        <w:spacing w:after="0"/>
        <w:ind w:left="0"/>
        <w:jc w:val="both"/>
      </w:pPr>
      <w:r>
        <w:rPr>
          <w:rFonts w:ascii="Times New Roman"/>
          <w:b w:val="false"/>
          <w:i w:val="false"/>
          <w:color w:val="000000"/>
          <w:sz w:val="28"/>
        </w:rPr>
        <w:t>
      12. Жиналысты Астрахан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Астрахан аудандық мәслихатының депутаттары, бұқаралық ақпарат құралдарының және қоғамдық бірлестіктердің өкілдері қатыса алады.</w:t>
      </w:r>
    </w:p>
    <w:bookmarkEnd w:id="1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0" w:id="18"/>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1" w:id="1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
    <w:bookmarkStart w:name="z22" w:id="20"/>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дауысымен шешім қабылдайды.</w:t>
      </w:r>
    </w:p>
    <w:bookmarkEnd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 әкіміне беріледі.</w:t>
      </w:r>
    </w:p>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Астрахан аудандық мәслихатының қарауына беріледі.</w:t>
      </w:r>
    </w:p>
    <w:bookmarkStart w:name="z23" w:id="21"/>
    <w:p>
      <w:pPr>
        <w:spacing w:after="0"/>
        <w:ind w:left="0"/>
        <w:jc w:val="both"/>
      </w:pPr>
      <w:r>
        <w:rPr>
          <w:rFonts w:ascii="Times New Roman"/>
          <w:b w:val="false"/>
          <w:i w:val="false"/>
          <w:color w:val="000000"/>
          <w:sz w:val="28"/>
        </w:rPr>
        <w:t>
      15.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1"/>
    <w:bookmarkStart w:name="z24" w:id="22"/>
    <w:p>
      <w:pPr>
        <w:spacing w:after="0"/>
        <w:ind w:left="0"/>
        <w:jc w:val="both"/>
      </w:pPr>
      <w:r>
        <w:rPr>
          <w:rFonts w:ascii="Times New Roman"/>
          <w:b w:val="false"/>
          <w:i w:val="false"/>
          <w:color w:val="000000"/>
          <w:sz w:val="28"/>
        </w:rPr>
        <w:t xml:space="preserve">
      16.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2"/>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Астрахан ауданының әкімі шешеді.</w:t>
      </w:r>
    </w:p>
    <w:p>
      <w:pPr>
        <w:spacing w:after="0"/>
        <w:ind w:left="0"/>
        <w:jc w:val="both"/>
      </w:pPr>
      <w:r>
        <w:rPr>
          <w:rFonts w:ascii="Times New Roman"/>
          <w:b w:val="false"/>
          <w:i w:val="false"/>
          <w:color w:val="000000"/>
          <w:sz w:val="28"/>
        </w:rPr>
        <w:t>
      Ауылдық округ әкімі екі жұмыс күні ішінде Астрахан ауданы әкімінің және Астрахан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Астрахан аудандық мәслихатының таяудағы отырысында алдын ала талқылаудан және оның шешімінен кейін Астрахан ауданының әкімі шешім қабылдайды.</w:t>
      </w:r>
    </w:p>
    <w:bookmarkStart w:name="z25" w:id="23"/>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 ауылдық округ әкімі мақұлдаған шешімдердің орындалуын қамтамасыз етеді.</w:t>
      </w:r>
    </w:p>
    <w:bookmarkEnd w:id="23"/>
    <w:bookmarkStart w:name="z26" w:id="24"/>
    <w:p>
      <w:pPr>
        <w:spacing w:after="0"/>
        <w:ind w:left="0"/>
        <w:jc w:val="both"/>
      </w:pPr>
      <w:r>
        <w:rPr>
          <w:rFonts w:ascii="Times New Roman"/>
          <w:b w:val="false"/>
          <w:i w:val="false"/>
          <w:color w:val="000000"/>
          <w:sz w:val="28"/>
        </w:rPr>
        <w:t>
      18. Жиналысты шақыруда қабылданған шешімдерді ауыл, ауылдық округ әкімінің аппараты бұқаралық ақпарат құралдары арқылы немесе өзге де тәсілдермен таратады.</w:t>
      </w:r>
    </w:p>
    <w:bookmarkEnd w:id="24"/>
    <w:bookmarkStart w:name="z27" w:id="2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5"/>
    <w:bookmarkStart w:name="z28" w:id="26"/>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26"/>
    <w:bookmarkStart w:name="z29" w:id="27"/>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Астрахан ауданы әкіміне немесе жиналыстың шешімін орындауға жауапты лауазымды адамның жоғары тұрған басшыларына жолдайды.</w:t>
      </w:r>
    </w:p>
    <w:bookmarkEnd w:id="2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Астрахан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