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548a" w14:textId="4535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Атбасар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Атбасар аудандық мәслихатының 2022 жылғы 17 қарашадағы № 7С 25/3 шешімі</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(Нормативтік құқықтық актілерді мемлекеттік тіркеу тізілімінде № 44279 тіркелген) </w:t>
      </w:r>
      <w:r>
        <w:rPr>
          <w:rFonts w:ascii="Times New Roman"/>
          <w:b w:val="false"/>
          <w:i w:val="false"/>
          <w:color w:val="000000"/>
          <w:sz w:val="28"/>
        </w:rPr>
        <w:t>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85702 тіркелген) сәйкес, Атбасар аудандық мәслихаты ШЕШТІ:</w:t>
      </w:r>
    </w:p>
    <w:bookmarkEnd w:id="0"/>
    <w:bookmarkStart w:name="z2" w:id="1"/>
    <w:p>
      <w:pPr>
        <w:spacing w:after="0"/>
        <w:ind w:left="0"/>
        <w:jc w:val="both"/>
      </w:pPr>
      <w:r>
        <w:rPr>
          <w:rFonts w:ascii="Times New Roman"/>
          <w:b w:val="false"/>
          <w:i w:val="false"/>
          <w:color w:val="000000"/>
          <w:sz w:val="28"/>
        </w:rPr>
        <w:t>
      1. 2023 жылға арналған Атбасар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бiр мың бес жүз еселiк айлық есептiк көрсеткiштен аспайтын сомада бюджеттiк кредит.</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лауазымдардағы адамдарды қоспағанда, "Б" корпусының мемлекеттік әкімшілік қызметшілеріне беріледі.</w:t>
      </w:r>
    </w:p>
    <w:bookmarkEnd w:id="2"/>
    <w:bookmarkStart w:name="z4" w:id="3"/>
    <w:p>
      <w:pPr>
        <w:spacing w:after="0"/>
        <w:ind w:left="0"/>
        <w:jc w:val="both"/>
      </w:pPr>
      <w:r>
        <w:rPr>
          <w:rFonts w:ascii="Times New Roman"/>
          <w:b w:val="false"/>
          <w:i w:val="false"/>
          <w:color w:val="000000"/>
          <w:sz w:val="28"/>
        </w:rPr>
        <w:t>
      3. Осы шешім 2023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Б.Қамбатыров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