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cb13b" w14:textId="80cb1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2021 жылғы 24 желтоқсандағы № 18/2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Аршалы аудандық мәслихатының 2022 жылғы 25 ақпандағы № 21/2 шешімі</w:t>
      </w:r>
    </w:p>
    <w:p>
      <w:pPr>
        <w:spacing w:after="0"/>
        <w:ind w:left="0"/>
        <w:jc w:val="both"/>
      </w:pPr>
      <w:bookmarkStart w:name="z1" w:id="0"/>
      <w:r>
        <w:rPr>
          <w:rFonts w:ascii="Times New Roman"/>
          <w:b w:val="false"/>
          <w:i w:val="false"/>
          <w:color w:val="000000"/>
          <w:sz w:val="28"/>
        </w:rPr>
        <w:t>
      Аршалы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"2022-2024 жылдарға арналған аудандық бюджет туралы" 2021 жылғы 24 желтоқсандағы № 18/2 (Нормативтік құқықтық актілерді мемлекеттік тіркеу тізілімінде № 26039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2022-2024 жылдарға арналған аудандық бюджет тиісінше 1, 2, 3 қосымшаларға сәйкес, соның ішінде 2022 жылға келесі көлемдерде бекітілсін:</w:t>
      </w:r>
    </w:p>
    <w:p>
      <w:pPr>
        <w:spacing w:after="0"/>
        <w:ind w:left="0"/>
        <w:jc w:val="both"/>
      </w:pPr>
      <w:r>
        <w:rPr>
          <w:rFonts w:ascii="Times New Roman"/>
          <w:b w:val="false"/>
          <w:i w:val="false"/>
          <w:color w:val="000000"/>
          <w:sz w:val="28"/>
        </w:rPr>
        <w:t>
      1) кірістер – 9 672 668,0 мың теңге, соның ішінде:</w:t>
      </w:r>
    </w:p>
    <w:p>
      <w:pPr>
        <w:spacing w:after="0"/>
        <w:ind w:left="0"/>
        <w:jc w:val="both"/>
      </w:pPr>
      <w:r>
        <w:rPr>
          <w:rFonts w:ascii="Times New Roman"/>
          <w:b w:val="false"/>
          <w:i w:val="false"/>
          <w:color w:val="000000"/>
          <w:sz w:val="28"/>
        </w:rPr>
        <w:t>
      салықтық түсімдер – 1 714 939,0 мың теңге;</w:t>
      </w:r>
    </w:p>
    <w:p>
      <w:pPr>
        <w:spacing w:after="0"/>
        <w:ind w:left="0"/>
        <w:jc w:val="both"/>
      </w:pPr>
      <w:r>
        <w:rPr>
          <w:rFonts w:ascii="Times New Roman"/>
          <w:b w:val="false"/>
          <w:i w:val="false"/>
          <w:color w:val="000000"/>
          <w:sz w:val="28"/>
        </w:rPr>
        <w:t>
      салықтық емес түсімдер – 10 407,0 мың теңге;</w:t>
      </w:r>
    </w:p>
    <w:p>
      <w:pPr>
        <w:spacing w:after="0"/>
        <w:ind w:left="0"/>
        <w:jc w:val="both"/>
      </w:pPr>
      <w:r>
        <w:rPr>
          <w:rFonts w:ascii="Times New Roman"/>
          <w:b w:val="false"/>
          <w:i w:val="false"/>
          <w:color w:val="000000"/>
          <w:sz w:val="28"/>
        </w:rPr>
        <w:t>
      негізгі капиталды сатудан түсетін түсімдер – 118 300,0 мың теңге;</w:t>
      </w:r>
    </w:p>
    <w:p>
      <w:pPr>
        <w:spacing w:after="0"/>
        <w:ind w:left="0"/>
        <w:jc w:val="both"/>
      </w:pPr>
      <w:r>
        <w:rPr>
          <w:rFonts w:ascii="Times New Roman"/>
          <w:b w:val="false"/>
          <w:i w:val="false"/>
          <w:color w:val="000000"/>
          <w:sz w:val="28"/>
        </w:rPr>
        <w:t>
      трансферттер түсімі – 7 829 022,0 мың теңге;</w:t>
      </w:r>
    </w:p>
    <w:p>
      <w:pPr>
        <w:spacing w:after="0"/>
        <w:ind w:left="0"/>
        <w:jc w:val="both"/>
      </w:pPr>
      <w:r>
        <w:rPr>
          <w:rFonts w:ascii="Times New Roman"/>
          <w:b w:val="false"/>
          <w:i w:val="false"/>
          <w:color w:val="000000"/>
          <w:sz w:val="28"/>
        </w:rPr>
        <w:t>
      2) шығындар – 10 123 524,6 мың теңге;</w:t>
      </w:r>
    </w:p>
    <w:p>
      <w:pPr>
        <w:spacing w:after="0"/>
        <w:ind w:left="0"/>
        <w:jc w:val="both"/>
      </w:pPr>
      <w:r>
        <w:rPr>
          <w:rFonts w:ascii="Times New Roman"/>
          <w:b w:val="false"/>
          <w:i w:val="false"/>
          <w:color w:val="000000"/>
          <w:sz w:val="28"/>
        </w:rPr>
        <w:t>
      3) таза бюджеттік кредиттеу – 132 138,0 мың теңге, соның ішінде:</w:t>
      </w:r>
    </w:p>
    <w:p>
      <w:pPr>
        <w:spacing w:after="0"/>
        <w:ind w:left="0"/>
        <w:jc w:val="both"/>
      </w:pPr>
      <w:r>
        <w:rPr>
          <w:rFonts w:ascii="Times New Roman"/>
          <w:b w:val="false"/>
          <w:i w:val="false"/>
          <w:color w:val="000000"/>
          <w:sz w:val="28"/>
        </w:rPr>
        <w:t>
      бюджеттік кредиттер – 202 158,0 мың теңге;</w:t>
      </w:r>
    </w:p>
    <w:p>
      <w:pPr>
        <w:spacing w:after="0"/>
        <w:ind w:left="0"/>
        <w:jc w:val="both"/>
      </w:pPr>
      <w:r>
        <w:rPr>
          <w:rFonts w:ascii="Times New Roman"/>
          <w:b w:val="false"/>
          <w:i w:val="false"/>
          <w:color w:val="000000"/>
          <w:sz w:val="28"/>
        </w:rPr>
        <w:t>
      бюджеттік кредиттерді өтеу – 70 020,0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- 582 994,6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582 994,6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2022 жылдың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Е.Қазбеков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2022 жылғы 25 ақпандағы</w:t>
            </w:r>
            <w:r>
              <w:br/>
            </w:r>
            <w:r>
              <w:rPr>
                <w:rFonts w:ascii="Times New Roman"/>
                <w:b w:val="false"/>
                <w:i w:val="false"/>
                <w:color w:val="000000"/>
                <w:sz w:val="20"/>
              </w:rPr>
              <w:t>№ 21/2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18/2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2022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9 672 668,0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7 829 022,0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7 829 022,0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7 829 022,0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10 123 524,6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760 265,6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481 379,5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384 006,2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- 582 994,6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582 994,6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302 158,0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350 856,6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2022 жылғы 25 ақпандағы</w:t>
            </w:r>
            <w:r>
              <w:br/>
            </w:r>
            <w:r>
              <w:rPr>
                <w:rFonts w:ascii="Times New Roman"/>
                <w:b w:val="false"/>
                <w:i w:val="false"/>
                <w:color w:val="000000"/>
                <w:sz w:val="20"/>
              </w:rPr>
              <w:t>№ 21/2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18/2 шешіміне</w:t>
            </w:r>
            <w:r>
              <w:br/>
            </w:r>
            <w:r>
              <w:rPr>
                <w:rFonts w:ascii="Times New Roman"/>
                <w:b w:val="false"/>
                <w:i w:val="false"/>
                <w:color w:val="000000"/>
                <w:sz w:val="20"/>
              </w:rPr>
              <w:t>6 қосымша</w:t>
            </w:r>
          </w:p>
        </w:tc>
      </w:tr>
    </w:tbl>
    <w:bookmarkStart w:name="z9" w:id="5"/>
    <w:p>
      <w:pPr>
        <w:spacing w:after="0"/>
        <w:ind w:left="0"/>
        <w:jc w:val="left"/>
      </w:pPr>
      <w:r>
        <w:rPr>
          <w:rFonts w:ascii="Times New Roman"/>
          <w:b/>
          <w:i w:val="false"/>
          <w:color w:val="000000"/>
        </w:rPr>
        <w:t xml:space="preserve"> 2022 жылға арналған аудандық бюджеттен кент және ауылдық округтердің бюджеттеріне нысаналы трансферттер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449 166,2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449 166,2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ұйымдар: стационарлық және жартылай стационарлық үлгідегі медициналық - әлеуметтік мекемелер, үйде қызмет көрсету, уақытша болу ұйымдары, халықты жұмыспен қамту орталықтары қызметкерлерінің жалақысын арттыруға берілетін ағымдағы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384 006,2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жобалау-сметалық құжаттамасын әзірлеуге және жөндеуге облыстық бюджеттен аудандық (облыстық маңызы бар қалалар) бюджеттерге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384 006,2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Қойгелді ауылы көшелерінің кентішілік автомобиль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ауылындағы жаяу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42 разъезд көшелерінің кентішілік автомобиль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Волгодонов ауылы көшелерінің автомобиль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Анар станциясына кіреберіс жолды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Түрген ауылындағы кентішілік жолдарды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станциясында жергілікті су тазарту станциясын ұстау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 ауылының су құбыры желілерін күрделі жөндеуге мемлекеттік сараптамамен жобалау-сметалық құжаттаманы дайындау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округіндегі қысқы кезеңдегі жолдарды күтіп ұстау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ауылдық округі үшін қызметтік автокөлік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4 848,5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 үшін қызметтік автокөлік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ауылдық округі үшін қызметтік автокөлік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ауылдық округі үшін қызметтік автокөлік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