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15a8" w14:textId="ee01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2020 жылғы 24 желтоқсандағы №64-7 "2021-2023 жылдарға арналған Шыңғырлау ауданының Алмаз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23 қарашадағы № 13-4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"2021-2023 жылдарға арналған Шыңғырлау ауданының Алмаз ауылдық округінің бюджеті туралы" 2020 жылғы 24 желтоқсандағы №64-7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№6608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36 932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779 мыңтеңге.";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2021 жылға арналған аудандық бюджеттен берілетін нысаналы трансферттердің жалпы сомасы 13 616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әкімінің қызметін қамтамасыз ету жөніндегі қызметтерге – 515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0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1 500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11 601мың теңге.";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 Ауылдық бюджетте 2021 жылға арналған облыстық бюджеттен берілетін нысаналы трансферттердің жалпы сомасы 1 724 мың теңге ескерілсін: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факторлық-баллдық шкалаға негізделген мемлекеттік қызметкерлер еңбек ақы төлеудің жаңа жүйесіне арналған шығыстарға – 1 724 мың теңге.";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еңгізіледі.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желтоқсандағы№ 64-7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Алмаз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